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2F1" w:rsidRDefault="000E02F1">
      <w:pPr>
        <w:rPr>
          <w:rFonts w:ascii="Arial" w:hAnsi="Arial" w:cs="Arial"/>
          <w:sz w:val="20"/>
          <w:szCs w:val="20"/>
        </w:rPr>
      </w:pPr>
      <w:bookmarkStart w:id="0" w:name="_GoBack"/>
      <w:bookmarkEnd w:id="0"/>
    </w:p>
    <w:p w:rsidR="000E02F1" w:rsidRDefault="000E02F1" w:rsidP="000E02F1">
      <w:pPr>
        <w:jc w:val="right"/>
        <w:rPr>
          <w:rFonts w:ascii="Arial" w:hAnsi="Arial" w:cs="Arial"/>
          <w:sz w:val="22"/>
          <w:szCs w:val="22"/>
        </w:rPr>
      </w:pPr>
      <w:r w:rsidRPr="000E02F1">
        <w:rPr>
          <w:rFonts w:ascii="Arial" w:hAnsi="Arial" w:cs="Arial"/>
          <w:sz w:val="22"/>
          <w:szCs w:val="22"/>
        </w:rPr>
        <w:t>Anlage 1</w:t>
      </w:r>
    </w:p>
    <w:p w:rsidR="000E02F1" w:rsidRPr="000E02F1" w:rsidRDefault="000E02F1" w:rsidP="000E02F1">
      <w:pPr>
        <w:jc w:val="right"/>
        <w:rPr>
          <w:rFonts w:ascii="Arial" w:hAnsi="Arial" w:cs="Arial"/>
          <w:sz w:val="22"/>
          <w:szCs w:val="22"/>
        </w:rPr>
      </w:pPr>
    </w:p>
    <w:p w:rsidR="000E02F1" w:rsidRDefault="000E02F1" w:rsidP="000E02F1">
      <w:pPr>
        <w:spacing w:after="600"/>
        <w:jc w:val="right"/>
        <w:rPr>
          <w:rFonts w:ascii="Arial" w:hAnsi="Arial" w:cs="Arial"/>
          <w:sz w:val="36"/>
          <w:szCs w:val="36"/>
        </w:rPr>
      </w:pPr>
      <w:r>
        <w:rPr>
          <w:noProof/>
        </w:rPr>
        <w:drawing>
          <wp:inline distT="0" distB="0" distL="0" distR="0" wp14:anchorId="00B1D599" wp14:editId="415C074E">
            <wp:extent cx="2339340" cy="541020"/>
            <wp:effectExtent l="0" t="0" r="3810" b="0"/>
            <wp:docPr id="2" name="Grafik 2"/>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9340" cy="541020"/>
                    </a:xfrm>
                    <a:prstGeom prst="rect">
                      <a:avLst/>
                    </a:prstGeom>
                  </pic:spPr>
                </pic:pic>
              </a:graphicData>
            </a:graphic>
          </wp:inline>
        </w:drawing>
      </w:r>
    </w:p>
    <w:p w:rsidR="000E02F1" w:rsidRPr="003B2B1C" w:rsidRDefault="000E02F1" w:rsidP="000E02F1">
      <w:pPr>
        <w:spacing w:after="600"/>
        <w:jc w:val="center"/>
        <w:rPr>
          <w:rFonts w:ascii="Arial" w:hAnsi="Arial" w:cs="Arial"/>
          <w:sz w:val="36"/>
          <w:szCs w:val="36"/>
        </w:rPr>
      </w:pPr>
      <w:r w:rsidRPr="003B2B1C">
        <w:rPr>
          <w:rFonts w:ascii="Arial" w:hAnsi="Arial" w:cs="Arial"/>
          <w:sz w:val="36"/>
          <w:szCs w:val="36"/>
        </w:rPr>
        <w:t>Tag der Niedersachsen</w:t>
      </w:r>
    </w:p>
    <w:p w:rsidR="000E02F1" w:rsidRPr="00C0243F" w:rsidRDefault="000E02F1" w:rsidP="000E02F1">
      <w:pPr>
        <w:spacing w:line="360" w:lineRule="auto"/>
        <w:jc w:val="center"/>
        <w:rPr>
          <w:rFonts w:ascii="Arial" w:hAnsi="Arial" w:cs="Arial"/>
          <w:sz w:val="22"/>
          <w:szCs w:val="22"/>
        </w:rPr>
      </w:pPr>
      <w:r w:rsidRPr="00C0243F">
        <w:rPr>
          <w:rFonts w:ascii="Arial" w:hAnsi="Arial" w:cs="Arial"/>
          <w:b/>
          <w:w w:val="105"/>
          <w:sz w:val="22"/>
          <w:szCs w:val="22"/>
        </w:rPr>
        <w:t>Allgemeine Geschäftsbedingungen zur Teilnahme am</w:t>
      </w:r>
    </w:p>
    <w:p w:rsidR="000E02F1" w:rsidRPr="00C0243F" w:rsidRDefault="000E02F1" w:rsidP="000E02F1">
      <w:pPr>
        <w:widowControl w:val="0"/>
        <w:autoSpaceDE w:val="0"/>
        <w:autoSpaceDN w:val="0"/>
        <w:adjustRightInd w:val="0"/>
        <w:spacing w:before="1" w:line="360" w:lineRule="auto"/>
        <w:ind w:right="-8"/>
        <w:jc w:val="center"/>
        <w:rPr>
          <w:rFonts w:ascii="Arial" w:hAnsi="Arial" w:cs="Arial"/>
          <w:b/>
          <w:w w:val="105"/>
          <w:sz w:val="22"/>
          <w:szCs w:val="22"/>
        </w:rPr>
      </w:pPr>
      <w:r w:rsidRPr="00C0243F">
        <w:rPr>
          <w:rFonts w:ascii="Arial" w:hAnsi="Arial" w:cs="Arial"/>
          <w:b/>
          <w:w w:val="105"/>
          <w:sz w:val="22"/>
          <w:szCs w:val="22"/>
        </w:rPr>
        <w:t>„Tag der Niedersachsen“ vom 08.10. bis 10.10.2021</w:t>
      </w:r>
    </w:p>
    <w:p w:rsidR="000E02F1" w:rsidRDefault="000E02F1" w:rsidP="000E02F1">
      <w:pPr>
        <w:widowControl w:val="0"/>
        <w:autoSpaceDE w:val="0"/>
        <w:autoSpaceDN w:val="0"/>
        <w:adjustRightInd w:val="0"/>
        <w:spacing w:before="1" w:line="360" w:lineRule="auto"/>
        <w:ind w:right="-8"/>
        <w:jc w:val="center"/>
        <w:rPr>
          <w:rFonts w:ascii="Arial" w:hAnsi="Arial" w:cs="Arial"/>
          <w:b/>
          <w:sz w:val="22"/>
          <w:szCs w:val="22"/>
        </w:rPr>
      </w:pPr>
      <w:r w:rsidRPr="00C0243F">
        <w:rPr>
          <w:rFonts w:ascii="Arial" w:hAnsi="Arial" w:cs="Arial"/>
          <w:b/>
          <w:sz w:val="22"/>
          <w:szCs w:val="22"/>
        </w:rPr>
        <w:t>in der Landeshauptstadt Hannover</w:t>
      </w:r>
    </w:p>
    <w:p w:rsidR="000E02F1" w:rsidRDefault="000E02F1" w:rsidP="000E02F1">
      <w:pPr>
        <w:widowControl w:val="0"/>
        <w:autoSpaceDE w:val="0"/>
        <w:autoSpaceDN w:val="0"/>
        <w:adjustRightInd w:val="0"/>
        <w:spacing w:before="1" w:line="360" w:lineRule="auto"/>
        <w:ind w:right="-8"/>
        <w:jc w:val="center"/>
        <w:rPr>
          <w:rFonts w:ascii="Arial" w:hAnsi="Arial" w:cs="Arial"/>
          <w:b/>
          <w:sz w:val="22"/>
          <w:szCs w:val="22"/>
        </w:rPr>
      </w:pPr>
    </w:p>
    <w:p w:rsidR="000E02F1" w:rsidRDefault="000E02F1" w:rsidP="000E02F1">
      <w:pPr>
        <w:widowControl w:val="0"/>
        <w:autoSpaceDE w:val="0"/>
        <w:autoSpaceDN w:val="0"/>
        <w:adjustRightInd w:val="0"/>
        <w:spacing w:before="1" w:line="360" w:lineRule="auto"/>
        <w:ind w:right="-8"/>
        <w:rPr>
          <w:rFonts w:ascii="Arial" w:hAnsi="Arial" w:cs="Arial"/>
          <w:b/>
          <w:sz w:val="22"/>
          <w:szCs w:val="22"/>
        </w:rPr>
      </w:pPr>
      <w:r>
        <w:rPr>
          <w:rFonts w:ascii="Arial" w:hAnsi="Arial" w:cs="Arial"/>
          <w:b/>
          <w:sz w:val="22"/>
          <w:szCs w:val="22"/>
        </w:rPr>
        <w:t>Präambel</w:t>
      </w:r>
    </w:p>
    <w:p w:rsidR="000E02F1" w:rsidRPr="00C0243F" w:rsidRDefault="000E02F1" w:rsidP="000E02F1">
      <w:pPr>
        <w:spacing w:before="240"/>
        <w:ind w:left="567"/>
        <w:rPr>
          <w:rFonts w:ascii="Arial" w:hAnsi="Arial" w:cs="Arial"/>
          <w:b/>
          <w:sz w:val="22"/>
          <w:szCs w:val="22"/>
        </w:rPr>
      </w:pPr>
      <w:r w:rsidRPr="00C0243F">
        <w:rPr>
          <w:rFonts w:ascii="Arial" w:hAnsi="Arial" w:cs="Arial"/>
          <w:spacing w:val="-3"/>
          <w:sz w:val="22"/>
          <w:szCs w:val="22"/>
        </w:rPr>
        <w:t>Der „Tag der Niedersachsen</w:t>
      </w:r>
      <w:r>
        <w:rPr>
          <w:rFonts w:ascii="Arial" w:hAnsi="Arial" w:cs="Arial"/>
          <w:spacing w:val="-3"/>
          <w:sz w:val="22"/>
          <w:szCs w:val="22"/>
        </w:rPr>
        <w:t xml:space="preserve"> 2021</w:t>
      </w:r>
      <w:r w:rsidRPr="00C0243F">
        <w:rPr>
          <w:rFonts w:ascii="Arial" w:hAnsi="Arial" w:cs="Arial"/>
          <w:spacing w:val="-3"/>
          <w:sz w:val="22"/>
          <w:szCs w:val="22"/>
        </w:rPr>
        <w:t xml:space="preserve">“ </w:t>
      </w:r>
      <w:r>
        <w:rPr>
          <w:rFonts w:ascii="Arial" w:hAnsi="Arial" w:cs="Arial"/>
          <w:spacing w:val="-3"/>
          <w:sz w:val="22"/>
          <w:szCs w:val="22"/>
        </w:rPr>
        <w:t>wird gemeinsam vom Land Niedersachsen und der Landeshauptstadt Hannover (im Folgenden Veranstalter genannt) veranstaltet</w:t>
      </w:r>
      <w:r w:rsidRPr="00C0243F">
        <w:rPr>
          <w:rFonts w:ascii="Arial" w:hAnsi="Arial" w:cs="Arial"/>
          <w:spacing w:val="-3"/>
          <w:sz w:val="22"/>
          <w:szCs w:val="22"/>
        </w:rPr>
        <w:t>.</w:t>
      </w:r>
      <w:r>
        <w:rPr>
          <w:rFonts w:ascii="Arial" w:hAnsi="Arial" w:cs="Arial"/>
          <w:b/>
          <w:sz w:val="22"/>
          <w:szCs w:val="22"/>
        </w:rPr>
        <w:tab/>
      </w:r>
    </w:p>
    <w:p w:rsidR="000E02F1" w:rsidRPr="00C0243F" w:rsidRDefault="000E02F1" w:rsidP="000E02F1">
      <w:pPr>
        <w:keepNext/>
        <w:keepLines/>
        <w:numPr>
          <w:ilvl w:val="0"/>
          <w:numId w:val="8"/>
        </w:numPr>
        <w:tabs>
          <w:tab w:val="left" w:pos="567"/>
        </w:tabs>
        <w:autoSpaceDE w:val="0"/>
        <w:autoSpaceDN w:val="0"/>
        <w:adjustRightInd w:val="0"/>
        <w:spacing w:before="600" w:after="240"/>
        <w:ind w:left="0" w:firstLine="0"/>
        <w:rPr>
          <w:rFonts w:ascii="Arial" w:hAnsi="Arial" w:cs="Arial"/>
          <w:b/>
          <w:sz w:val="22"/>
          <w:szCs w:val="22"/>
        </w:rPr>
      </w:pPr>
      <w:r w:rsidRPr="00C0243F">
        <w:rPr>
          <w:rFonts w:ascii="Arial" w:hAnsi="Arial" w:cs="Arial"/>
          <w:b/>
          <w:sz w:val="22"/>
          <w:szCs w:val="22"/>
        </w:rPr>
        <w:t>Bewerbung und Teilnahme</w:t>
      </w:r>
    </w:p>
    <w:p w:rsidR="000E02F1" w:rsidRPr="00C0243F" w:rsidRDefault="000E02F1" w:rsidP="000E02F1">
      <w:pPr>
        <w:spacing w:before="240"/>
        <w:ind w:left="567"/>
        <w:rPr>
          <w:rFonts w:ascii="Arial" w:hAnsi="Arial" w:cs="Arial"/>
          <w:spacing w:val="-3"/>
          <w:sz w:val="22"/>
          <w:szCs w:val="22"/>
        </w:rPr>
      </w:pPr>
      <w:r w:rsidRPr="00C0243F">
        <w:rPr>
          <w:rFonts w:ascii="Arial" w:hAnsi="Arial" w:cs="Arial"/>
          <w:spacing w:val="-3"/>
          <w:sz w:val="22"/>
          <w:szCs w:val="22"/>
        </w:rPr>
        <w:t xml:space="preserve">Der „Tag der Niedersachsen“ lebt vom Engagement der Vereine, Verbände, von Städten und den Institutionen des Landes. Das Programm ist so bunt und vielfältig wie die Bandbreite der </w:t>
      </w:r>
      <w:r>
        <w:rPr>
          <w:rFonts w:ascii="Arial" w:hAnsi="Arial" w:cs="Arial"/>
          <w:spacing w:val="-3"/>
          <w:sz w:val="22"/>
          <w:szCs w:val="22"/>
        </w:rPr>
        <w:t>Teilnehmende</w:t>
      </w:r>
      <w:r w:rsidRPr="00C0243F">
        <w:rPr>
          <w:rFonts w:ascii="Arial" w:hAnsi="Arial" w:cs="Arial"/>
          <w:spacing w:val="-3"/>
          <w:sz w:val="22"/>
          <w:szCs w:val="22"/>
        </w:rPr>
        <w:t>, die das Landesfest gestalten.</w:t>
      </w:r>
    </w:p>
    <w:p w:rsidR="000E02F1" w:rsidRPr="00C0243F" w:rsidRDefault="000E02F1" w:rsidP="000E02F1">
      <w:pPr>
        <w:spacing w:before="240"/>
        <w:ind w:left="567"/>
        <w:rPr>
          <w:rFonts w:ascii="Arial" w:hAnsi="Arial" w:cs="Arial"/>
          <w:spacing w:val="-3"/>
          <w:sz w:val="22"/>
          <w:szCs w:val="22"/>
        </w:rPr>
      </w:pPr>
      <w:r w:rsidRPr="00C0243F">
        <w:rPr>
          <w:rFonts w:ascii="Arial" w:hAnsi="Arial" w:cs="Arial"/>
          <w:spacing w:val="-3"/>
          <w:sz w:val="22"/>
          <w:szCs w:val="22"/>
        </w:rPr>
        <w:t>Vereine und Verbände, Institutionen oder sonstige Gruppen, die sich aktiv am „Tag der Niedersachsen“ beteiligen möchten, bewerben sich schriftlich bis zu den vorgegebenen Terminen bei der Niedersächsischen Staatskanzlei, dem Landessportbund oder der Landesvereinigung Kulturelle Jugendbildung um Teilnahme an der Landesveranstaltung. Das hierfür zu nutzende Bewerbungsformular wird als Download auf der Veranstaltungsseite zum Landesfest zur Verfügung gestellt.</w:t>
      </w:r>
    </w:p>
    <w:p w:rsidR="000E02F1" w:rsidRPr="00C0243F" w:rsidRDefault="000E02F1" w:rsidP="000E02F1">
      <w:pPr>
        <w:spacing w:before="240"/>
        <w:ind w:left="567"/>
        <w:rPr>
          <w:rFonts w:ascii="Arial" w:hAnsi="Arial" w:cs="Arial"/>
          <w:spacing w:val="-3"/>
          <w:sz w:val="22"/>
          <w:szCs w:val="22"/>
        </w:rPr>
      </w:pPr>
      <w:r w:rsidRPr="00C0243F">
        <w:rPr>
          <w:rFonts w:ascii="Arial" w:hAnsi="Arial" w:cs="Arial"/>
          <w:spacing w:val="-3"/>
          <w:sz w:val="22"/>
          <w:szCs w:val="22"/>
        </w:rPr>
        <w:t>Über eine Teilnahme beim „Tag der Niedersachsen“ entscheidet der Programmbeirat. Er orientiert sich bei seiner Entscheidung am Veranstaltungsgedanken des Landesfestes, dem Veranstaltungskonzept und den örtlichen Gegebenheiten. Die Bewerberinnen und Bewerber werden zeitnah über eine Teilnahme oder Absage informiert.</w:t>
      </w:r>
    </w:p>
    <w:p w:rsidR="000E02F1" w:rsidRPr="00C0243F" w:rsidRDefault="000E02F1" w:rsidP="000E02F1">
      <w:pPr>
        <w:keepNext/>
        <w:keepLines/>
        <w:numPr>
          <w:ilvl w:val="0"/>
          <w:numId w:val="8"/>
        </w:numPr>
        <w:tabs>
          <w:tab w:val="left" w:pos="567"/>
        </w:tabs>
        <w:autoSpaceDE w:val="0"/>
        <w:autoSpaceDN w:val="0"/>
        <w:adjustRightInd w:val="0"/>
        <w:spacing w:before="600" w:after="240"/>
        <w:ind w:left="0" w:firstLine="0"/>
        <w:rPr>
          <w:rFonts w:ascii="Arial" w:hAnsi="Arial" w:cs="Arial"/>
          <w:b/>
          <w:sz w:val="22"/>
          <w:szCs w:val="22"/>
        </w:rPr>
      </w:pPr>
      <w:r w:rsidRPr="00C0243F">
        <w:rPr>
          <w:rFonts w:ascii="Arial" w:hAnsi="Arial" w:cs="Arial"/>
          <w:b/>
          <w:sz w:val="22"/>
          <w:szCs w:val="22"/>
        </w:rPr>
        <w:t>Koordinatorinnen und Koordinatoren für die Meilen</w:t>
      </w:r>
    </w:p>
    <w:p w:rsidR="000E02F1" w:rsidRPr="00C0243F" w:rsidRDefault="000E02F1" w:rsidP="000E02F1">
      <w:pPr>
        <w:spacing w:before="240"/>
        <w:ind w:left="567"/>
        <w:rPr>
          <w:rFonts w:ascii="Arial" w:hAnsi="Arial" w:cs="Arial"/>
          <w:spacing w:val="-3"/>
          <w:sz w:val="22"/>
          <w:szCs w:val="22"/>
        </w:rPr>
      </w:pPr>
      <w:r w:rsidRPr="00C0243F">
        <w:rPr>
          <w:rFonts w:ascii="Arial" w:hAnsi="Arial" w:cs="Arial"/>
          <w:spacing w:val="-3"/>
          <w:sz w:val="22"/>
          <w:szCs w:val="22"/>
        </w:rPr>
        <w:t xml:space="preserve">Der Veranstalter beauftragt Koordinatorinnen und Koordinatoren für die einzelnen Meilen mit der Umsetzung des Veranstaltungskonzeptes. Alle </w:t>
      </w:r>
      <w:r>
        <w:rPr>
          <w:rFonts w:ascii="Arial" w:hAnsi="Arial" w:cs="Arial"/>
          <w:spacing w:val="-3"/>
          <w:sz w:val="22"/>
          <w:szCs w:val="22"/>
        </w:rPr>
        <w:t>Teilnehmenden</w:t>
      </w:r>
      <w:r w:rsidRPr="00C0243F">
        <w:rPr>
          <w:rFonts w:ascii="Arial" w:hAnsi="Arial" w:cs="Arial"/>
          <w:spacing w:val="-3"/>
          <w:sz w:val="22"/>
          <w:szCs w:val="22"/>
        </w:rPr>
        <w:t xml:space="preserve"> werden einer Ansprechperson zugeordnet und schriftlich hierüber informiert.</w:t>
      </w:r>
    </w:p>
    <w:p w:rsidR="000E02F1" w:rsidRPr="00C0243F" w:rsidRDefault="000E02F1" w:rsidP="000E02F1">
      <w:pPr>
        <w:spacing w:before="240"/>
        <w:ind w:left="567"/>
        <w:rPr>
          <w:rFonts w:ascii="Arial" w:hAnsi="Arial" w:cs="Arial"/>
          <w:spacing w:val="-3"/>
          <w:sz w:val="22"/>
          <w:szCs w:val="22"/>
        </w:rPr>
      </w:pPr>
      <w:r w:rsidRPr="00C0243F">
        <w:rPr>
          <w:rFonts w:ascii="Arial" w:hAnsi="Arial" w:cs="Arial"/>
          <w:spacing w:val="-3"/>
          <w:sz w:val="22"/>
          <w:szCs w:val="22"/>
        </w:rPr>
        <w:t>Den Weisungen des Veranstalters und seine</w:t>
      </w:r>
      <w:r>
        <w:rPr>
          <w:rFonts w:ascii="Arial" w:hAnsi="Arial" w:cs="Arial"/>
          <w:spacing w:val="-3"/>
          <w:sz w:val="22"/>
          <w:szCs w:val="22"/>
        </w:rPr>
        <w:t>r</w:t>
      </w:r>
      <w:r w:rsidRPr="00C0243F">
        <w:rPr>
          <w:rFonts w:ascii="Arial" w:hAnsi="Arial" w:cs="Arial"/>
          <w:spacing w:val="-3"/>
          <w:sz w:val="22"/>
          <w:szCs w:val="22"/>
        </w:rPr>
        <w:t xml:space="preserve"> Beauftragten (Koordinatorinnen und Koordinatoren sowie technischen Leitung) ist Folge zu leisten. </w:t>
      </w:r>
    </w:p>
    <w:p w:rsidR="000E02F1" w:rsidRPr="00C0243F" w:rsidRDefault="000E02F1" w:rsidP="000E02F1">
      <w:pPr>
        <w:keepNext/>
        <w:keepLines/>
        <w:numPr>
          <w:ilvl w:val="0"/>
          <w:numId w:val="8"/>
        </w:numPr>
        <w:tabs>
          <w:tab w:val="left" w:pos="567"/>
        </w:tabs>
        <w:autoSpaceDE w:val="0"/>
        <w:autoSpaceDN w:val="0"/>
        <w:adjustRightInd w:val="0"/>
        <w:spacing w:before="600" w:after="240"/>
        <w:ind w:left="0" w:firstLine="0"/>
        <w:rPr>
          <w:rFonts w:ascii="Arial" w:hAnsi="Arial" w:cs="Arial"/>
          <w:b/>
          <w:sz w:val="22"/>
          <w:szCs w:val="22"/>
        </w:rPr>
      </w:pPr>
      <w:r w:rsidRPr="00C0243F">
        <w:rPr>
          <w:rFonts w:ascii="Arial" w:hAnsi="Arial" w:cs="Arial"/>
          <w:b/>
          <w:sz w:val="22"/>
          <w:szCs w:val="22"/>
        </w:rPr>
        <w:t xml:space="preserve">Kosten für die </w:t>
      </w:r>
      <w:r>
        <w:rPr>
          <w:rFonts w:ascii="Arial" w:hAnsi="Arial" w:cs="Arial"/>
          <w:b/>
          <w:sz w:val="22"/>
          <w:szCs w:val="22"/>
        </w:rPr>
        <w:t>Teilnehmenden</w:t>
      </w:r>
    </w:p>
    <w:p w:rsidR="000E02F1" w:rsidRPr="00C0243F" w:rsidRDefault="000E02F1" w:rsidP="000E02F1">
      <w:pPr>
        <w:spacing w:before="240"/>
        <w:ind w:left="567"/>
        <w:rPr>
          <w:rFonts w:ascii="Arial" w:hAnsi="Arial" w:cs="Arial"/>
          <w:spacing w:val="-3"/>
          <w:sz w:val="22"/>
          <w:szCs w:val="22"/>
        </w:rPr>
      </w:pPr>
      <w:r w:rsidRPr="00C0243F">
        <w:rPr>
          <w:rFonts w:ascii="Arial" w:hAnsi="Arial" w:cs="Arial"/>
          <w:spacing w:val="-3"/>
          <w:sz w:val="22"/>
          <w:szCs w:val="22"/>
        </w:rPr>
        <w:t>Alle bestellten Leistungen im Rahmen des „Tag der Niedersachsen“ sind kostenpflichtig. Über eventuelle Ausnahmen entscheidet der Veranstalter in Abstimmung mit dem Programmbeirat.</w:t>
      </w:r>
    </w:p>
    <w:p w:rsidR="000E02F1" w:rsidRPr="00C0243F" w:rsidRDefault="000E02F1" w:rsidP="000E02F1">
      <w:pPr>
        <w:spacing w:before="240"/>
        <w:ind w:left="567"/>
        <w:rPr>
          <w:rFonts w:ascii="Arial" w:hAnsi="Arial" w:cs="Arial"/>
          <w:spacing w:val="-3"/>
          <w:sz w:val="22"/>
          <w:szCs w:val="22"/>
        </w:rPr>
      </w:pPr>
      <w:r>
        <w:rPr>
          <w:rFonts w:ascii="Arial" w:hAnsi="Arial" w:cs="Arial"/>
          <w:spacing w:val="-3"/>
          <w:sz w:val="22"/>
          <w:szCs w:val="22"/>
        </w:rPr>
        <w:lastRenderedPageBreak/>
        <w:t xml:space="preserve">Der </w:t>
      </w:r>
      <w:r w:rsidRPr="00C0243F">
        <w:rPr>
          <w:rFonts w:ascii="Arial" w:hAnsi="Arial" w:cs="Arial"/>
          <w:spacing w:val="-3"/>
          <w:sz w:val="22"/>
          <w:szCs w:val="22"/>
        </w:rPr>
        <w:t>Veranstalter kalkulier</w:t>
      </w:r>
      <w:r>
        <w:rPr>
          <w:rFonts w:ascii="Arial" w:hAnsi="Arial" w:cs="Arial"/>
          <w:spacing w:val="-3"/>
          <w:sz w:val="22"/>
          <w:szCs w:val="22"/>
        </w:rPr>
        <w:t>t</w:t>
      </w:r>
      <w:r w:rsidRPr="00C0243F">
        <w:rPr>
          <w:rFonts w:ascii="Arial" w:hAnsi="Arial" w:cs="Arial"/>
          <w:spacing w:val="-3"/>
          <w:sz w:val="22"/>
          <w:szCs w:val="22"/>
        </w:rPr>
        <w:t xml:space="preserve"> die anfallenden Kosten und informiert die </w:t>
      </w:r>
      <w:r>
        <w:rPr>
          <w:rFonts w:ascii="Arial" w:hAnsi="Arial" w:cs="Arial"/>
          <w:spacing w:val="-3"/>
          <w:sz w:val="22"/>
          <w:szCs w:val="22"/>
        </w:rPr>
        <w:t>Teilnehmende</w:t>
      </w:r>
      <w:r w:rsidRPr="00C0243F">
        <w:rPr>
          <w:rFonts w:ascii="Arial" w:hAnsi="Arial" w:cs="Arial"/>
          <w:spacing w:val="-3"/>
          <w:sz w:val="22"/>
          <w:szCs w:val="22"/>
        </w:rPr>
        <w:t xml:space="preserve"> bereits bei der Anmeldung zur Veranstaltung verbindlich über deren Höhe.</w:t>
      </w:r>
    </w:p>
    <w:p w:rsidR="000E02F1" w:rsidRPr="00C0243F" w:rsidRDefault="000E02F1" w:rsidP="000E02F1">
      <w:pPr>
        <w:keepNext/>
        <w:keepLines/>
        <w:numPr>
          <w:ilvl w:val="0"/>
          <w:numId w:val="8"/>
        </w:numPr>
        <w:tabs>
          <w:tab w:val="left" w:pos="567"/>
        </w:tabs>
        <w:autoSpaceDE w:val="0"/>
        <w:autoSpaceDN w:val="0"/>
        <w:adjustRightInd w:val="0"/>
        <w:spacing w:before="600" w:after="240"/>
        <w:ind w:left="0" w:firstLine="0"/>
        <w:rPr>
          <w:rFonts w:ascii="Arial" w:hAnsi="Arial" w:cs="Arial"/>
          <w:b/>
          <w:sz w:val="22"/>
          <w:szCs w:val="22"/>
        </w:rPr>
      </w:pPr>
      <w:r w:rsidRPr="00C0243F">
        <w:rPr>
          <w:rFonts w:ascii="Arial" w:hAnsi="Arial" w:cs="Arial"/>
          <w:b/>
          <w:sz w:val="22"/>
          <w:szCs w:val="22"/>
        </w:rPr>
        <w:t>Standplatz, Aufbauzeiten, Durchfahrtsgenehmigung und Parkmöglichkeiten</w:t>
      </w:r>
    </w:p>
    <w:p w:rsidR="000E02F1" w:rsidRPr="00C0243F" w:rsidRDefault="000E02F1" w:rsidP="000E02F1">
      <w:pPr>
        <w:spacing w:before="240"/>
        <w:ind w:left="567"/>
        <w:rPr>
          <w:rFonts w:ascii="Arial" w:hAnsi="Arial" w:cs="Arial"/>
          <w:spacing w:val="-3"/>
          <w:sz w:val="22"/>
          <w:szCs w:val="22"/>
        </w:rPr>
      </w:pPr>
      <w:r w:rsidRPr="00C0243F">
        <w:rPr>
          <w:rFonts w:ascii="Arial" w:hAnsi="Arial" w:cs="Arial"/>
          <w:spacing w:val="-3"/>
          <w:sz w:val="22"/>
          <w:szCs w:val="22"/>
        </w:rPr>
        <w:t>Die in der Bewerbung angegebenen Maße für Zelte, Stände und Freiflächen werden den örtlichen Gegebenheiten entsprechend eingeplant. Ein Recht auf Inanspruchnahme der geplanten Standgröße besteht nicht.</w:t>
      </w:r>
    </w:p>
    <w:p w:rsidR="000E02F1" w:rsidRPr="00C0243F" w:rsidRDefault="000E02F1" w:rsidP="000E02F1">
      <w:pPr>
        <w:spacing w:before="240"/>
        <w:ind w:left="567"/>
        <w:rPr>
          <w:rFonts w:ascii="Arial" w:hAnsi="Arial" w:cs="Arial"/>
          <w:spacing w:val="-3"/>
          <w:sz w:val="22"/>
          <w:szCs w:val="22"/>
        </w:rPr>
      </w:pPr>
      <w:r w:rsidRPr="00C0243F">
        <w:rPr>
          <w:rFonts w:ascii="Arial" w:hAnsi="Arial" w:cs="Arial"/>
          <w:spacing w:val="-3"/>
          <w:sz w:val="22"/>
          <w:szCs w:val="22"/>
        </w:rPr>
        <w:t xml:space="preserve">Die Standplätze werden den </w:t>
      </w:r>
      <w:r>
        <w:rPr>
          <w:rFonts w:ascii="Arial" w:hAnsi="Arial" w:cs="Arial"/>
          <w:spacing w:val="-3"/>
          <w:sz w:val="22"/>
          <w:szCs w:val="22"/>
        </w:rPr>
        <w:t>Teilnehmende</w:t>
      </w:r>
      <w:r w:rsidRPr="00C0243F">
        <w:rPr>
          <w:rFonts w:ascii="Arial" w:hAnsi="Arial" w:cs="Arial"/>
          <w:spacing w:val="-3"/>
          <w:sz w:val="22"/>
          <w:szCs w:val="22"/>
        </w:rPr>
        <w:t>n von den Koordinatorinnen und Koordinatoren zugewiesen.</w:t>
      </w:r>
    </w:p>
    <w:p w:rsidR="000E02F1" w:rsidRPr="00C0243F" w:rsidRDefault="000E02F1" w:rsidP="000E02F1">
      <w:pPr>
        <w:spacing w:before="240"/>
        <w:ind w:left="567"/>
        <w:rPr>
          <w:rFonts w:ascii="Arial" w:hAnsi="Arial" w:cs="Arial"/>
          <w:spacing w:val="-3"/>
          <w:sz w:val="22"/>
          <w:szCs w:val="22"/>
        </w:rPr>
      </w:pPr>
      <w:r w:rsidRPr="00C0243F">
        <w:rPr>
          <w:rFonts w:ascii="Arial" w:hAnsi="Arial" w:cs="Arial"/>
          <w:spacing w:val="-3"/>
          <w:sz w:val="22"/>
          <w:szCs w:val="22"/>
        </w:rPr>
        <w:t>Der Aufbau beginnt etwa eine Woche vor dem Landesfest. Durchfahrten sind in dieser Zeit nur mit einer entsprechenden Genehmigung möglich. Die Notwendigkeit für diese Genehmigungen werden von den Koordinatorinnen und Koordinatoren rechtzeitig abgefragt.</w:t>
      </w:r>
    </w:p>
    <w:p w:rsidR="000E02F1" w:rsidRPr="00C0243F" w:rsidRDefault="000E02F1" w:rsidP="000E02F1">
      <w:pPr>
        <w:spacing w:before="240"/>
        <w:ind w:left="567"/>
        <w:rPr>
          <w:rFonts w:ascii="Arial" w:hAnsi="Arial" w:cs="Arial"/>
          <w:spacing w:val="-3"/>
          <w:sz w:val="22"/>
          <w:szCs w:val="22"/>
        </w:rPr>
      </w:pPr>
      <w:r w:rsidRPr="00C0243F">
        <w:rPr>
          <w:rFonts w:ascii="Arial" w:hAnsi="Arial" w:cs="Arial"/>
          <w:spacing w:val="-3"/>
          <w:sz w:val="22"/>
          <w:szCs w:val="22"/>
        </w:rPr>
        <w:t>Folgende Zufahrtszeiten für Aufbau, Nachbelieferung und Abbau sind verbindlich festgelegt:</w:t>
      </w:r>
    </w:p>
    <w:p w:rsidR="000E02F1" w:rsidRPr="00C0243F" w:rsidRDefault="000E02F1" w:rsidP="000E02F1">
      <w:pPr>
        <w:pStyle w:val="Listenabsatz"/>
        <w:numPr>
          <w:ilvl w:val="0"/>
          <w:numId w:val="10"/>
        </w:numPr>
        <w:spacing w:before="240"/>
        <w:rPr>
          <w:rFonts w:ascii="Arial" w:hAnsi="Arial" w:cs="Arial"/>
          <w:spacing w:val="-3"/>
          <w:sz w:val="22"/>
          <w:szCs w:val="22"/>
        </w:rPr>
      </w:pPr>
      <w:r w:rsidRPr="00C0243F">
        <w:rPr>
          <w:rFonts w:ascii="Arial" w:hAnsi="Arial" w:cs="Arial"/>
          <w:spacing w:val="-3"/>
          <w:sz w:val="22"/>
          <w:szCs w:val="22"/>
        </w:rPr>
        <w:t>Freitag: Aufbau bis 14.00 Uhr</w:t>
      </w:r>
    </w:p>
    <w:p w:rsidR="000E02F1" w:rsidRPr="00C0243F" w:rsidRDefault="000E02F1" w:rsidP="000E02F1">
      <w:pPr>
        <w:pStyle w:val="Listenabsatz"/>
        <w:numPr>
          <w:ilvl w:val="0"/>
          <w:numId w:val="10"/>
        </w:numPr>
        <w:spacing w:before="240"/>
        <w:rPr>
          <w:rFonts w:ascii="Arial" w:hAnsi="Arial" w:cs="Arial"/>
          <w:spacing w:val="-3"/>
          <w:sz w:val="22"/>
          <w:szCs w:val="22"/>
        </w:rPr>
      </w:pPr>
      <w:r>
        <w:rPr>
          <w:rFonts w:ascii="Arial" w:hAnsi="Arial" w:cs="Arial"/>
          <w:spacing w:val="-3"/>
          <w:sz w:val="22"/>
          <w:szCs w:val="22"/>
        </w:rPr>
        <w:t xml:space="preserve">Samstag: </w:t>
      </w:r>
      <w:r w:rsidRPr="00C0243F">
        <w:rPr>
          <w:rFonts w:ascii="Arial" w:hAnsi="Arial" w:cs="Arial"/>
          <w:spacing w:val="-3"/>
          <w:sz w:val="22"/>
          <w:szCs w:val="22"/>
        </w:rPr>
        <w:t>Nachbelieferung bis 9.00 Uhr</w:t>
      </w:r>
    </w:p>
    <w:p w:rsidR="000E02F1" w:rsidRPr="00C0243F" w:rsidRDefault="000E02F1" w:rsidP="000E02F1">
      <w:pPr>
        <w:pStyle w:val="Listenabsatz"/>
        <w:numPr>
          <w:ilvl w:val="0"/>
          <w:numId w:val="10"/>
        </w:numPr>
        <w:spacing w:before="240"/>
        <w:rPr>
          <w:rFonts w:ascii="Arial" w:hAnsi="Arial" w:cs="Arial"/>
          <w:spacing w:val="-3"/>
          <w:sz w:val="22"/>
          <w:szCs w:val="22"/>
        </w:rPr>
      </w:pPr>
      <w:r w:rsidRPr="00C0243F">
        <w:rPr>
          <w:rFonts w:ascii="Arial" w:hAnsi="Arial" w:cs="Arial"/>
          <w:spacing w:val="-3"/>
          <w:sz w:val="22"/>
          <w:szCs w:val="22"/>
        </w:rPr>
        <w:t>Sonntag: Nachbelieferung bis 10.00 Uhr</w:t>
      </w:r>
    </w:p>
    <w:p w:rsidR="000E02F1" w:rsidRPr="00C0243F" w:rsidRDefault="000E02F1" w:rsidP="000E02F1">
      <w:pPr>
        <w:pStyle w:val="Listenabsatz"/>
        <w:numPr>
          <w:ilvl w:val="0"/>
          <w:numId w:val="10"/>
        </w:numPr>
        <w:spacing w:before="240"/>
        <w:rPr>
          <w:rFonts w:ascii="Arial" w:hAnsi="Arial" w:cs="Arial"/>
          <w:spacing w:val="-3"/>
          <w:sz w:val="22"/>
          <w:szCs w:val="22"/>
        </w:rPr>
      </w:pPr>
      <w:r w:rsidRPr="00C0243F">
        <w:rPr>
          <w:rFonts w:ascii="Arial" w:hAnsi="Arial" w:cs="Arial"/>
          <w:spacing w:val="-3"/>
          <w:sz w:val="22"/>
          <w:szCs w:val="22"/>
        </w:rPr>
        <w:t>Sonntag: Abbau ab 19.00 Uhr</w:t>
      </w:r>
    </w:p>
    <w:p w:rsidR="000E02F1" w:rsidRPr="00C0243F" w:rsidRDefault="000E02F1" w:rsidP="000E02F1">
      <w:pPr>
        <w:spacing w:before="240"/>
        <w:ind w:left="567"/>
        <w:rPr>
          <w:rFonts w:ascii="Arial" w:hAnsi="Arial" w:cs="Arial"/>
          <w:spacing w:val="-3"/>
          <w:sz w:val="22"/>
          <w:szCs w:val="22"/>
        </w:rPr>
      </w:pPr>
      <w:r w:rsidRPr="00C0243F">
        <w:rPr>
          <w:rFonts w:ascii="Arial" w:hAnsi="Arial" w:cs="Arial"/>
          <w:spacing w:val="-3"/>
          <w:sz w:val="22"/>
          <w:szCs w:val="22"/>
        </w:rPr>
        <w:t>Zu allen anderen Zeiten während der Veranstaltung ist das Befahren mit sowie der Verbleib von PKWs oder LKWs, die nicht zur Präsentation genutzt werden, auf dem Gelände des Festgebietes nicht gestattet.</w:t>
      </w:r>
    </w:p>
    <w:p w:rsidR="000E02F1" w:rsidRPr="00C0243F" w:rsidRDefault="000E02F1" w:rsidP="000E02F1">
      <w:pPr>
        <w:spacing w:before="240"/>
        <w:ind w:left="567"/>
        <w:rPr>
          <w:rFonts w:ascii="Arial" w:hAnsi="Arial" w:cs="Arial"/>
          <w:spacing w:val="-3"/>
          <w:sz w:val="22"/>
          <w:szCs w:val="22"/>
        </w:rPr>
      </w:pPr>
      <w:r w:rsidRPr="00C0243F">
        <w:rPr>
          <w:rFonts w:ascii="Arial" w:hAnsi="Arial" w:cs="Arial"/>
          <w:spacing w:val="-3"/>
          <w:sz w:val="22"/>
          <w:szCs w:val="22"/>
        </w:rPr>
        <w:t xml:space="preserve">Für Fahrzeuge der </w:t>
      </w:r>
      <w:r>
        <w:rPr>
          <w:rFonts w:ascii="Arial" w:hAnsi="Arial" w:cs="Arial"/>
          <w:spacing w:val="-3"/>
          <w:sz w:val="22"/>
          <w:szCs w:val="22"/>
        </w:rPr>
        <w:t>Teilnehmenden</w:t>
      </w:r>
      <w:r w:rsidRPr="00C0243F">
        <w:rPr>
          <w:rFonts w:ascii="Arial" w:hAnsi="Arial" w:cs="Arial"/>
          <w:spacing w:val="-3"/>
          <w:sz w:val="22"/>
          <w:szCs w:val="22"/>
        </w:rPr>
        <w:t xml:space="preserve"> werden gesonderte Parkflächen ausgewiesen. Ein Anspruch auf einen Parkplatz besteht nicht. Die Anzahl der benötigten Parkgenehmigungen wird von den Koordinatorinnen und Koordinatoren rechtzeitig abgefragt.</w:t>
      </w:r>
    </w:p>
    <w:p w:rsidR="000E02F1" w:rsidRPr="00C0243F" w:rsidRDefault="000E02F1" w:rsidP="000E02F1">
      <w:pPr>
        <w:keepNext/>
        <w:keepLines/>
        <w:numPr>
          <w:ilvl w:val="0"/>
          <w:numId w:val="8"/>
        </w:numPr>
        <w:tabs>
          <w:tab w:val="left" w:pos="567"/>
        </w:tabs>
        <w:autoSpaceDE w:val="0"/>
        <w:autoSpaceDN w:val="0"/>
        <w:adjustRightInd w:val="0"/>
        <w:spacing w:before="600" w:after="240"/>
        <w:ind w:left="0" w:firstLine="0"/>
        <w:rPr>
          <w:rFonts w:ascii="Arial" w:hAnsi="Arial" w:cs="Arial"/>
          <w:b/>
          <w:sz w:val="22"/>
          <w:szCs w:val="22"/>
        </w:rPr>
      </w:pPr>
      <w:r w:rsidRPr="00C0243F">
        <w:rPr>
          <w:rFonts w:ascii="Arial" w:hAnsi="Arial" w:cs="Arial"/>
          <w:b/>
          <w:sz w:val="22"/>
          <w:szCs w:val="22"/>
        </w:rPr>
        <w:t>Anforderungen an Zelte und Stände, Sicherheit</w:t>
      </w:r>
    </w:p>
    <w:p w:rsidR="000E02F1" w:rsidRPr="00C0243F" w:rsidRDefault="000E02F1" w:rsidP="000E02F1">
      <w:pPr>
        <w:spacing w:before="240"/>
        <w:ind w:left="567"/>
        <w:rPr>
          <w:rFonts w:ascii="Arial" w:hAnsi="Arial" w:cs="Arial"/>
          <w:spacing w:val="-3"/>
          <w:sz w:val="22"/>
          <w:szCs w:val="22"/>
        </w:rPr>
      </w:pPr>
      <w:r w:rsidRPr="00C0243F">
        <w:rPr>
          <w:rFonts w:ascii="Arial" w:hAnsi="Arial" w:cs="Arial"/>
          <w:spacing w:val="-3"/>
          <w:sz w:val="22"/>
          <w:szCs w:val="22"/>
        </w:rPr>
        <w:t>Die Festmeilen sollen im Interesse eines einheitlichen Gesamtbildes mit den vom Veranstalter kostenpflichtig zur Verfügung gestellten Zelten ausgestattet werden.</w:t>
      </w:r>
    </w:p>
    <w:p w:rsidR="000E02F1" w:rsidRPr="00C0243F" w:rsidRDefault="000E02F1" w:rsidP="000E02F1">
      <w:pPr>
        <w:spacing w:before="240"/>
        <w:ind w:left="567"/>
        <w:rPr>
          <w:rFonts w:ascii="Arial" w:hAnsi="Arial" w:cs="Arial"/>
          <w:spacing w:val="-3"/>
          <w:sz w:val="22"/>
          <w:szCs w:val="22"/>
        </w:rPr>
      </w:pPr>
      <w:r w:rsidRPr="00C0243F">
        <w:rPr>
          <w:rFonts w:ascii="Arial" w:hAnsi="Arial" w:cs="Arial"/>
          <w:spacing w:val="-3"/>
          <w:sz w:val="22"/>
          <w:szCs w:val="22"/>
        </w:rPr>
        <w:t xml:space="preserve">Die zur Verfügung gestellten Zelte dürfen nicht beklebt, </w:t>
      </w:r>
      <w:proofErr w:type="spellStart"/>
      <w:r w:rsidRPr="00C0243F">
        <w:rPr>
          <w:rFonts w:ascii="Arial" w:hAnsi="Arial" w:cs="Arial"/>
          <w:spacing w:val="-3"/>
          <w:sz w:val="22"/>
          <w:szCs w:val="22"/>
        </w:rPr>
        <w:t>getackert</w:t>
      </w:r>
      <w:proofErr w:type="spellEnd"/>
      <w:r w:rsidRPr="00C0243F">
        <w:rPr>
          <w:rFonts w:ascii="Arial" w:hAnsi="Arial" w:cs="Arial"/>
          <w:spacing w:val="-3"/>
          <w:sz w:val="22"/>
          <w:szCs w:val="22"/>
        </w:rPr>
        <w:t xml:space="preserve"> oder auf andere Art und Weise verändert werden. Für jegliche Beschädigungen oder Verluste werden die Nutzerinnen und Nutzer haftbar gemacht.</w:t>
      </w:r>
    </w:p>
    <w:p w:rsidR="000E02F1" w:rsidRPr="00C0243F" w:rsidRDefault="000E02F1" w:rsidP="000E02F1">
      <w:pPr>
        <w:spacing w:before="240"/>
        <w:ind w:left="567"/>
        <w:rPr>
          <w:rFonts w:ascii="Arial" w:hAnsi="Arial" w:cs="Arial"/>
          <w:sz w:val="22"/>
          <w:szCs w:val="22"/>
        </w:rPr>
      </w:pPr>
      <w:r w:rsidRPr="00C0243F">
        <w:rPr>
          <w:rFonts w:ascii="Arial" w:hAnsi="Arial" w:cs="Arial"/>
          <w:sz w:val="22"/>
          <w:szCs w:val="22"/>
        </w:rPr>
        <w:t>Verwendete Aufbauten jeglicher Art müssen den Vorschriften der N</w:t>
      </w:r>
      <w:r>
        <w:rPr>
          <w:rFonts w:ascii="Arial" w:hAnsi="Arial" w:cs="Arial"/>
          <w:sz w:val="22"/>
          <w:szCs w:val="22"/>
        </w:rPr>
        <w:t>iedersächsischen</w:t>
      </w:r>
      <w:r w:rsidRPr="00C0243F">
        <w:rPr>
          <w:rFonts w:ascii="Arial" w:hAnsi="Arial" w:cs="Arial"/>
          <w:sz w:val="22"/>
          <w:szCs w:val="22"/>
        </w:rPr>
        <w:t xml:space="preserve"> Bauordnung </w:t>
      </w:r>
      <w:r>
        <w:rPr>
          <w:rFonts w:ascii="Arial" w:hAnsi="Arial" w:cs="Arial"/>
          <w:sz w:val="22"/>
          <w:szCs w:val="22"/>
        </w:rPr>
        <w:t>(</w:t>
      </w:r>
      <w:proofErr w:type="spellStart"/>
      <w:r>
        <w:rPr>
          <w:rFonts w:ascii="Arial" w:hAnsi="Arial" w:cs="Arial"/>
          <w:sz w:val="22"/>
          <w:szCs w:val="22"/>
        </w:rPr>
        <w:t>NBauO</w:t>
      </w:r>
      <w:proofErr w:type="spellEnd"/>
      <w:r>
        <w:rPr>
          <w:rFonts w:ascii="Arial" w:hAnsi="Arial" w:cs="Arial"/>
          <w:sz w:val="22"/>
          <w:szCs w:val="22"/>
        </w:rPr>
        <w:t xml:space="preserve">) </w:t>
      </w:r>
      <w:r w:rsidRPr="00C0243F">
        <w:rPr>
          <w:rFonts w:ascii="Arial" w:hAnsi="Arial" w:cs="Arial"/>
          <w:sz w:val="22"/>
          <w:szCs w:val="22"/>
        </w:rPr>
        <w:t>entsprechen, standsicher ausgeführt werden und werden de</w:t>
      </w:r>
      <w:r>
        <w:rPr>
          <w:rFonts w:ascii="Arial" w:hAnsi="Arial" w:cs="Arial"/>
          <w:sz w:val="22"/>
          <w:szCs w:val="22"/>
        </w:rPr>
        <w:t>m</w:t>
      </w:r>
      <w:r w:rsidRPr="00C0243F">
        <w:rPr>
          <w:rFonts w:ascii="Arial" w:hAnsi="Arial" w:cs="Arial"/>
          <w:sz w:val="22"/>
          <w:szCs w:val="22"/>
        </w:rPr>
        <w:t xml:space="preserve"> Veranstalter zuvor schriftlich </w:t>
      </w:r>
      <w:r w:rsidR="00EE38D3">
        <w:rPr>
          <w:rFonts w:ascii="Arial" w:hAnsi="Arial" w:cs="Arial"/>
          <w:sz w:val="22"/>
          <w:szCs w:val="22"/>
        </w:rPr>
        <w:t xml:space="preserve">spätestens 6 Wochen vor Beginn der Veranstaltung </w:t>
      </w:r>
      <w:r w:rsidRPr="00C0243F">
        <w:rPr>
          <w:rFonts w:ascii="Arial" w:hAnsi="Arial" w:cs="Arial"/>
          <w:sz w:val="22"/>
          <w:szCs w:val="22"/>
        </w:rPr>
        <w:t xml:space="preserve">unter Benennung der Maße und </w:t>
      </w:r>
      <w:r w:rsidR="00EE38D3">
        <w:rPr>
          <w:rFonts w:ascii="Arial" w:hAnsi="Arial" w:cs="Arial"/>
          <w:sz w:val="22"/>
          <w:szCs w:val="22"/>
        </w:rPr>
        <w:t>einer Beschreibung mitgeteilt.</w:t>
      </w:r>
      <w:r w:rsidRPr="00C0243F">
        <w:rPr>
          <w:rFonts w:ascii="Arial" w:hAnsi="Arial" w:cs="Arial"/>
          <w:sz w:val="22"/>
          <w:szCs w:val="22"/>
        </w:rPr>
        <w:br/>
        <w:t>Sog. Fliegende Bauten sind durch die Errichter zuvor bei der Landeshauptstadt Hannover, Fachbereich Sport, Bäder und Eventmanagement anzuzeigen. Die Aufbauten werden vor Veranstaltungsbeginn durch d</w:t>
      </w:r>
      <w:r>
        <w:rPr>
          <w:rFonts w:ascii="Arial" w:hAnsi="Arial" w:cs="Arial"/>
          <w:sz w:val="22"/>
          <w:szCs w:val="22"/>
        </w:rPr>
        <w:t>en</w:t>
      </w:r>
      <w:r w:rsidRPr="00C0243F">
        <w:rPr>
          <w:rFonts w:ascii="Arial" w:hAnsi="Arial" w:cs="Arial"/>
          <w:sz w:val="22"/>
          <w:szCs w:val="22"/>
        </w:rPr>
        <w:t xml:space="preserve"> Veranstalter abgenommen und während der Veranstaltung ggf. überwacht. Vertreterinnen und Vertretern des Veranstalters muss daher zu jeder Zeit sofortiger Zugang gewährt werden.</w:t>
      </w:r>
    </w:p>
    <w:p w:rsidR="000E02F1" w:rsidRPr="00C0243F" w:rsidRDefault="000E02F1" w:rsidP="000E02F1">
      <w:pPr>
        <w:spacing w:before="240"/>
        <w:ind w:left="567"/>
        <w:rPr>
          <w:rFonts w:ascii="Arial" w:hAnsi="Arial" w:cs="Arial"/>
          <w:spacing w:val="-3"/>
          <w:sz w:val="22"/>
          <w:szCs w:val="22"/>
        </w:rPr>
      </w:pPr>
      <w:r w:rsidRPr="00C0243F">
        <w:rPr>
          <w:rFonts w:ascii="Arial" w:hAnsi="Arial" w:cs="Arial"/>
          <w:spacing w:val="-3"/>
          <w:sz w:val="22"/>
          <w:szCs w:val="22"/>
        </w:rPr>
        <w:t xml:space="preserve">Selbst mitgebrachte Zelte oder Pavillons der Aussteller haben den Vorgaben der </w:t>
      </w:r>
      <w:proofErr w:type="spellStart"/>
      <w:r>
        <w:rPr>
          <w:rFonts w:ascii="Arial" w:hAnsi="Arial" w:cs="Arial"/>
          <w:spacing w:val="-3"/>
          <w:sz w:val="22"/>
          <w:szCs w:val="22"/>
        </w:rPr>
        <w:t>NB</w:t>
      </w:r>
      <w:r w:rsidRPr="00C0243F">
        <w:rPr>
          <w:rFonts w:ascii="Arial" w:hAnsi="Arial" w:cs="Arial"/>
          <w:spacing w:val="-3"/>
          <w:sz w:val="22"/>
          <w:szCs w:val="22"/>
        </w:rPr>
        <w:t>auO</w:t>
      </w:r>
      <w:proofErr w:type="spellEnd"/>
      <w:r w:rsidRPr="00C0243F">
        <w:rPr>
          <w:rFonts w:ascii="Arial" w:hAnsi="Arial" w:cs="Arial"/>
          <w:spacing w:val="-3"/>
          <w:sz w:val="22"/>
          <w:szCs w:val="22"/>
        </w:rPr>
        <w:t xml:space="preserve"> zu entsprechen. </w:t>
      </w:r>
    </w:p>
    <w:p w:rsidR="000E02F1" w:rsidRPr="003B2B1C" w:rsidRDefault="000E02F1" w:rsidP="000E02F1">
      <w:pPr>
        <w:spacing w:before="240"/>
        <w:ind w:left="567"/>
        <w:rPr>
          <w:rFonts w:ascii="Arial" w:hAnsi="Arial" w:cs="Arial"/>
          <w:spacing w:val="-3"/>
          <w:sz w:val="22"/>
          <w:szCs w:val="22"/>
        </w:rPr>
      </w:pPr>
      <w:r w:rsidRPr="003B2B1C">
        <w:rPr>
          <w:rFonts w:ascii="Arial" w:hAnsi="Arial" w:cs="Arial"/>
          <w:spacing w:val="-3"/>
          <w:sz w:val="22"/>
          <w:szCs w:val="22"/>
        </w:rPr>
        <w:t xml:space="preserve">Hauseingänge und Durchfahrten sind jederzeit frei zu halten. Eine geradlinige Durchfahrtsbreite für Rettungsfahrzeuge auf den Straßen und Plätzen von mindestens 3,50 m, </w:t>
      </w:r>
      <w:r w:rsidRPr="003B2B1C">
        <w:rPr>
          <w:rFonts w:ascii="Arial" w:hAnsi="Arial" w:cs="Arial"/>
          <w:sz w:val="22"/>
          <w:szCs w:val="22"/>
        </w:rPr>
        <w:t>sowie von mindestens 4,50 m im Bereich von Fahrbahnschwenkungen</w:t>
      </w:r>
      <w:r w:rsidRPr="003B2B1C">
        <w:rPr>
          <w:rFonts w:ascii="Arial" w:hAnsi="Arial" w:cs="Arial"/>
          <w:spacing w:val="-3"/>
          <w:sz w:val="22"/>
          <w:szCs w:val="22"/>
        </w:rPr>
        <w:t xml:space="preserve"> ist stets zu gewährleisten.</w:t>
      </w:r>
    </w:p>
    <w:p w:rsidR="000E02F1" w:rsidRPr="003B2B1C" w:rsidRDefault="000E02F1" w:rsidP="000E02F1">
      <w:pPr>
        <w:spacing w:before="240"/>
        <w:ind w:left="567"/>
        <w:rPr>
          <w:rFonts w:ascii="Arial" w:hAnsi="Arial" w:cs="Arial"/>
          <w:spacing w:val="-3"/>
          <w:sz w:val="22"/>
          <w:szCs w:val="22"/>
        </w:rPr>
      </w:pPr>
      <w:r w:rsidRPr="003B2B1C">
        <w:rPr>
          <w:rFonts w:ascii="Arial" w:hAnsi="Arial" w:cs="Arial"/>
          <w:spacing w:val="-3"/>
          <w:sz w:val="22"/>
          <w:szCs w:val="22"/>
        </w:rPr>
        <w:lastRenderedPageBreak/>
        <w:t>Die Bestimmungen des Sicherheitskonzepts sind unter allen Umständen zu befolgen.</w:t>
      </w:r>
    </w:p>
    <w:p w:rsidR="000E02F1" w:rsidRPr="003B2B1C" w:rsidRDefault="000E02F1" w:rsidP="000E02F1">
      <w:pPr>
        <w:keepNext/>
        <w:keepLines/>
        <w:numPr>
          <w:ilvl w:val="0"/>
          <w:numId w:val="8"/>
        </w:numPr>
        <w:tabs>
          <w:tab w:val="left" w:pos="567"/>
        </w:tabs>
        <w:autoSpaceDE w:val="0"/>
        <w:autoSpaceDN w:val="0"/>
        <w:adjustRightInd w:val="0"/>
        <w:spacing w:before="600" w:after="240"/>
        <w:ind w:left="0" w:firstLine="0"/>
        <w:rPr>
          <w:rFonts w:ascii="Arial" w:hAnsi="Arial" w:cs="Arial"/>
          <w:b/>
          <w:sz w:val="22"/>
          <w:szCs w:val="22"/>
        </w:rPr>
      </w:pPr>
      <w:r w:rsidRPr="003B2B1C">
        <w:rPr>
          <w:rFonts w:ascii="Arial" w:hAnsi="Arial" w:cs="Arial"/>
          <w:b/>
          <w:sz w:val="22"/>
          <w:szCs w:val="22"/>
        </w:rPr>
        <w:t>Infrastruktur Strom, Wasser, Bestuhlung, Müll</w:t>
      </w:r>
    </w:p>
    <w:p w:rsidR="000E02F1" w:rsidRPr="003B2B1C" w:rsidRDefault="000E02F1" w:rsidP="000E02F1">
      <w:pPr>
        <w:keepNext/>
        <w:tabs>
          <w:tab w:val="left" w:pos="567"/>
        </w:tabs>
        <w:autoSpaceDE w:val="0"/>
        <w:autoSpaceDN w:val="0"/>
        <w:adjustRightInd w:val="0"/>
        <w:spacing w:before="240"/>
        <w:ind w:left="567"/>
        <w:rPr>
          <w:rFonts w:ascii="Arial" w:hAnsi="Arial" w:cs="Arial"/>
          <w:b/>
          <w:sz w:val="22"/>
          <w:szCs w:val="22"/>
          <w:u w:val="single"/>
        </w:rPr>
      </w:pPr>
      <w:r w:rsidRPr="003B2B1C">
        <w:rPr>
          <w:rFonts w:ascii="Arial" w:hAnsi="Arial" w:cs="Arial"/>
          <w:b/>
          <w:sz w:val="22"/>
          <w:szCs w:val="22"/>
          <w:u w:val="single"/>
        </w:rPr>
        <w:t>Strom</w:t>
      </w:r>
    </w:p>
    <w:p w:rsidR="000E02F1" w:rsidRPr="003B2B1C" w:rsidRDefault="000E02F1" w:rsidP="000E02F1">
      <w:pPr>
        <w:spacing w:before="240"/>
        <w:ind w:left="567"/>
        <w:rPr>
          <w:rFonts w:ascii="Arial" w:hAnsi="Arial" w:cs="Arial"/>
          <w:spacing w:val="-3"/>
          <w:sz w:val="22"/>
          <w:szCs w:val="22"/>
        </w:rPr>
      </w:pPr>
      <w:r w:rsidRPr="003B2B1C">
        <w:rPr>
          <w:rFonts w:ascii="Arial" w:hAnsi="Arial" w:cs="Arial"/>
          <w:spacing w:val="-3"/>
          <w:sz w:val="22"/>
          <w:szCs w:val="22"/>
        </w:rPr>
        <w:t>Das Betreiben von mitgebrachten Stromerzeugern ist nicht erlaubt.</w:t>
      </w:r>
    </w:p>
    <w:p w:rsidR="000E02F1" w:rsidRPr="003B2B1C" w:rsidRDefault="000E02F1" w:rsidP="000E02F1">
      <w:pPr>
        <w:spacing w:before="240"/>
        <w:ind w:left="567"/>
        <w:rPr>
          <w:rFonts w:ascii="Arial" w:hAnsi="Arial" w:cs="Arial"/>
          <w:spacing w:val="-3"/>
          <w:sz w:val="22"/>
          <w:szCs w:val="22"/>
        </w:rPr>
      </w:pPr>
      <w:r w:rsidRPr="003B2B1C">
        <w:rPr>
          <w:rFonts w:ascii="Arial" w:hAnsi="Arial" w:cs="Arial"/>
          <w:spacing w:val="-3"/>
          <w:sz w:val="22"/>
          <w:szCs w:val="22"/>
        </w:rPr>
        <w:t>Sollte eine höhere Nennleistung in Watt angeschlossen sein als angemeldet, so kann der Veranstalter zur Sicherung der Gesamtstromversorgung ein Abschalten entsprechender Geräte veranlassen.</w:t>
      </w:r>
    </w:p>
    <w:p w:rsidR="000E02F1" w:rsidRPr="003B2B1C" w:rsidRDefault="000E02F1" w:rsidP="000E02F1">
      <w:pPr>
        <w:spacing w:before="240"/>
        <w:ind w:left="567"/>
        <w:rPr>
          <w:rFonts w:ascii="Arial" w:hAnsi="Arial" w:cs="Arial"/>
          <w:spacing w:val="-3"/>
          <w:sz w:val="22"/>
          <w:szCs w:val="22"/>
        </w:rPr>
      </w:pPr>
      <w:r w:rsidRPr="003B2B1C">
        <w:rPr>
          <w:rFonts w:ascii="Arial" w:hAnsi="Arial" w:cs="Arial"/>
          <w:spacing w:val="-3"/>
          <w:sz w:val="22"/>
          <w:szCs w:val="22"/>
        </w:rPr>
        <w:t xml:space="preserve">Bei Strombedarf werden den </w:t>
      </w:r>
      <w:r>
        <w:rPr>
          <w:rFonts w:ascii="Arial" w:hAnsi="Arial" w:cs="Arial"/>
          <w:spacing w:val="-3"/>
          <w:sz w:val="22"/>
          <w:szCs w:val="22"/>
        </w:rPr>
        <w:t>Teilnehmende</w:t>
      </w:r>
      <w:r w:rsidRPr="003B2B1C">
        <w:rPr>
          <w:rFonts w:ascii="Arial" w:hAnsi="Arial" w:cs="Arial"/>
          <w:spacing w:val="-3"/>
          <w:sz w:val="22"/>
          <w:szCs w:val="22"/>
        </w:rPr>
        <w:t xml:space="preserve">n die im Bewerbungsformular ausgewiesenen Kosten für Anschlüsse in Rechnung gestellt. </w:t>
      </w:r>
    </w:p>
    <w:p w:rsidR="000E02F1" w:rsidRPr="003B2B1C" w:rsidRDefault="000E02F1" w:rsidP="000E02F1">
      <w:pPr>
        <w:spacing w:before="240"/>
        <w:ind w:left="567"/>
        <w:rPr>
          <w:rFonts w:ascii="Arial" w:hAnsi="Arial" w:cs="Arial"/>
          <w:spacing w:val="-3"/>
          <w:sz w:val="22"/>
          <w:szCs w:val="22"/>
        </w:rPr>
      </w:pPr>
      <w:r w:rsidRPr="003B2B1C">
        <w:rPr>
          <w:rFonts w:ascii="Arial" w:hAnsi="Arial" w:cs="Arial"/>
          <w:spacing w:val="-3"/>
          <w:sz w:val="22"/>
          <w:szCs w:val="22"/>
        </w:rPr>
        <w:t>Die beantragten Stromanschlüsse werden direkt ins Zelt bzw. direkt an den Stand gelegt.</w:t>
      </w:r>
    </w:p>
    <w:p w:rsidR="000E02F1" w:rsidRPr="003B2B1C" w:rsidRDefault="000E02F1" w:rsidP="000E02F1">
      <w:pPr>
        <w:keepNext/>
        <w:tabs>
          <w:tab w:val="left" w:pos="567"/>
        </w:tabs>
        <w:autoSpaceDE w:val="0"/>
        <w:autoSpaceDN w:val="0"/>
        <w:adjustRightInd w:val="0"/>
        <w:spacing w:before="240"/>
        <w:ind w:left="567"/>
        <w:rPr>
          <w:rFonts w:ascii="Arial" w:hAnsi="Arial" w:cs="Arial"/>
          <w:b/>
          <w:sz w:val="22"/>
          <w:szCs w:val="22"/>
          <w:u w:val="single"/>
        </w:rPr>
      </w:pPr>
      <w:r w:rsidRPr="003B2B1C">
        <w:rPr>
          <w:rFonts w:ascii="Arial" w:hAnsi="Arial" w:cs="Arial"/>
          <w:b/>
          <w:sz w:val="22"/>
          <w:szCs w:val="22"/>
          <w:u w:val="single"/>
        </w:rPr>
        <w:t>Wasser/Abwasser</w:t>
      </w:r>
    </w:p>
    <w:p w:rsidR="000E02F1" w:rsidRPr="003B2B1C" w:rsidRDefault="000E02F1" w:rsidP="000E02F1">
      <w:pPr>
        <w:spacing w:before="240"/>
        <w:ind w:left="567"/>
        <w:rPr>
          <w:rFonts w:ascii="Arial" w:hAnsi="Arial" w:cs="Arial"/>
          <w:spacing w:val="-3"/>
          <w:sz w:val="22"/>
          <w:szCs w:val="22"/>
        </w:rPr>
      </w:pPr>
      <w:r w:rsidRPr="003B2B1C">
        <w:rPr>
          <w:rFonts w:ascii="Arial" w:hAnsi="Arial" w:cs="Arial"/>
          <w:spacing w:val="-3"/>
          <w:sz w:val="22"/>
          <w:szCs w:val="22"/>
        </w:rPr>
        <w:t xml:space="preserve">Der Veranstalter stellt grundsätzlich kostenfrei einen Brauch-Wasseranschluss an der nächsten Wasserentnahmestelle zur Verfügung. </w:t>
      </w:r>
    </w:p>
    <w:p w:rsidR="000E02F1" w:rsidRPr="003B2B1C" w:rsidRDefault="000E02F1" w:rsidP="000E02F1">
      <w:pPr>
        <w:spacing w:before="240"/>
        <w:ind w:left="567"/>
        <w:rPr>
          <w:rFonts w:ascii="Arial" w:hAnsi="Arial" w:cs="Arial"/>
          <w:spacing w:val="-3"/>
          <w:sz w:val="22"/>
          <w:szCs w:val="22"/>
        </w:rPr>
      </w:pPr>
      <w:r w:rsidRPr="003B2B1C">
        <w:rPr>
          <w:rFonts w:ascii="Arial" w:hAnsi="Arial" w:cs="Arial"/>
          <w:spacing w:val="-3"/>
          <w:sz w:val="22"/>
          <w:szCs w:val="22"/>
        </w:rPr>
        <w:t>Trinkwasserschläuche der Teilnehmer sind nur nach DIN-Norm zulässig.</w:t>
      </w:r>
    </w:p>
    <w:p w:rsidR="000E02F1" w:rsidRPr="003B2B1C" w:rsidRDefault="000E02F1" w:rsidP="000E02F1">
      <w:pPr>
        <w:spacing w:before="240"/>
        <w:ind w:left="567"/>
        <w:rPr>
          <w:rFonts w:ascii="Arial" w:hAnsi="Arial" w:cs="Arial"/>
          <w:spacing w:val="-3"/>
          <w:sz w:val="22"/>
          <w:szCs w:val="22"/>
        </w:rPr>
      </w:pPr>
      <w:r w:rsidRPr="003B2B1C">
        <w:rPr>
          <w:rFonts w:ascii="Arial" w:hAnsi="Arial" w:cs="Arial"/>
          <w:spacing w:val="-3"/>
          <w:sz w:val="22"/>
          <w:szCs w:val="22"/>
        </w:rPr>
        <w:t xml:space="preserve">Auf Wunsch stellt der Veranstalter einen eigenen Wasseranschluss </w:t>
      </w:r>
      <w:r w:rsidR="009C2309" w:rsidRPr="00EE38D3">
        <w:rPr>
          <w:rFonts w:ascii="Arial" w:hAnsi="Arial" w:cs="Arial"/>
          <w:spacing w:val="-3"/>
          <w:sz w:val="22"/>
          <w:szCs w:val="22"/>
        </w:rPr>
        <w:t>und einen Abwasseranschluss</w:t>
      </w:r>
      <w:r w:rsidR="009C2309">
        <w:rPr>
          <w:rFonts w:ascii="Arial" w:hAnsi="Arial" w:cs="Arial"/>
          <w:spacing w:val="-3"/>
          <w:sz w:val="22"/>
          <w:szCs w:val="22"/>
        </w:rPr>
        <w:t xml:space="preserve"> </w:t>
      </w:r>
      <w:r w:rsidRPr="003B2B1C">
        <w:rPr>
          <w:rFonts w:ascii="Arial" w:hAnsi="Arial" w:cs="Arial"/>
          <w:spacing w:val="-3"/>
          <w:sz w:val="22"/>
          <w:szCs w:val="22"/>
        </w:rPr>
        <w:t>zu den im Bewerbungsformular ausgewiesenen Kosten zur Verfügung. Die beantragten Wasseranschlüsse werden direkt ins Zelt bzw. direkt an den Stand gelegt.</w:t>
      </w:r>
    </w:p>
    <w:p w:rsidR="000E02F1" w:rsidRPr="003B2B1C" w:rsidRDefault="000E02F1" w:rsidP="000E02F1">
      <w:pPr>
        <w:spacing w:before="240"/>
        <w:ind w:left="567"/>
        <w:rPr>
          <w:rFonts w:ascii="Arial" w:hAnsi="Arial" w:cs="Arial"/>
          <w:spacing w:val="-3"/>
          <w:sz w:val="22"/>
          <w:szCs w:val="22"/>
        </w:rPr>
      </w:pPr>
      <w:r w:rsidRPr="003B2B1C">
        <w:rPr>
          <w:rFonts w:ascii="Arial" w:hAnsi="Arial" w:cs="Arial"/>
          <w:spacing w:val="-3"/>
          <w:sz w:val="22"/>
          <w:szCs w:val="22"/>
        </w:rPr>
        <w:t>Abwasser darf nur in die dafür vorgesehenen Abwassereinläufe eingelassen werden.</w:t>
      </w:r>
    </w:p>
    <w:p w:rsidR="000E02F1" w:rsidRPr="003B2B1C" w:rsidRDefault="000E02F1" w:rsidP="000E02F1">
      <w:pPr>
        <w:keepNext/>
        <w:tabs>
          <w:tab w:val="left" w:pos="567"/>
        </w:tabs>
        <w:autoSpaceDE w:val="0"/>
        <w:autoSpaceDN w:val="0"/>
        <w:adjustRightInd w:val="0"/>
        <w:spacing w:before="240"/>
        <w:ind w:left="567"/>
        <w:rPr>
          <w:rFonts w:ascii="Arial" w:hAnsi="Arial" w:cs="Arial"/>
          <w:b/>
          <w:sz w:val="22"/>
          <w:szCs w:val="22"/>
          <w:u w:val="single"/>
        </w:rPr>
      </w:pPr>
      <w:r w:rsidRPr="003B2B1C">
        <w:rPr>
          <w:rFonts w:ascii="Arial" w:hAnsi="Arial" w:cs="Arial"/>
          <w:b/>
          <w:sz w:val="22"/>
          <w:szCs w:val="22"/>
          <w:u w:val="single"/>
        </w:rPr>
        <w:t>Bestuhlung, sonstige Einrichtungen</w:t>
      </w:r>
    </w:p>
    <w:p w:rsidR="000E02F1" w:rsidRPr="003B2B1C" w:rsidRDefault="000E02F1" w:rsidP="000E02F1">
      <w:pPr>
        <w:spacing w:before="240"/>
        <w:ind w:left="567"/>
        <w:rPr>
          <w:rFonts w:ascii="Arial" w:hAnsi="Arial" w:cs="Arial"/>
          <w:spacing w:val="-3"/>
          <w:sz w:val="22"/>
          <w:szCs w:val="22"/>
        </w:rPr>
      </w:pPr>
      <w:r w:rsidRPr="003B2B1C">
        <w:rPr>
          <w:rFonts w:ascii="Arial" w:hAnsi="Arial" w:cs="Arial"/>
          <w:spacing w:val="-3"/>
          <w:sz w:val="22"/>
          <w:szCs w:val="22"/>
        </w:rPr>
        <w:t xml:space="preserve">Grundsätzlich </w:t>
      </w:r>
      <w:r w:rsidR="00E41EAA">
        <w:rPr>
          <w:rFonts w:ascii="Arial" w:hAnsi="Arial" w:cs="Arial"/>
          <w:spacing w:val="-3"/>
          <w:sz w:val="22"/>
          <w:szCs w:val="22"/>
        </w:rPr>
        <w:t>sind die Teilnehmenden</w:t>
      </w:r>
      <w:r w:rsidRPr="003B2B1C">
        <w:rPr>
          <w:rFonts w:ascii="Arial" w:hAnsi="Arial" w:cs="Arial"/>
          <w:spacing w:val="-3"/>
          <w:sz w:val="22"/>
          <w:szCs w:val="22"/>
        </w:rPr>
        <w:t xml:space="preserve"> für die Möblierung des Zeltes bzw. Standes selbst verantwortlich. Stühle, Bänke und Bierzeltgarnituren können zu der im Bewerbungsformular ausgewiesenen Mietgebühr zur Verfügung gestellt werden. Sonstige Einrichtungen sind selbst zu organisieren.</w:t>
      </w:r>
    </w:p>
    <w:p w:rsidR="000E02F1" w:rsidRPr="003B2B1C" w:rsidRDefault="000E02F1" w:rsidP="000E02F1">
      <w:pPr>
        <w:keepNext/>
        <w:tabs>
          <w:tab w:val="left" w:pos="567"/>
        </w:tabs>
        <w:autoSpaceDE w:val="0"/>
        <w:autoSpaceDN w:val="0"/>
        <w:adjustRightInd w:val="0"/>
        <w:spacing w:before="240"/>
        <w:ind w:left="567"/>
        <w:rPr>
          <w:rFonts w:ascii="Arial" w:hAnsi="Arial" w:cs="Arial"/>
          <w:b/>
          <w:sz w:val="22"/>
          <w:szCs w:val="22"/>
          <w:u w:val="single"/>
        </w:rPr>
      </w:pPr>
      <w:r w:rsidRPr="003B2B1C">
        <w:rPr>
          <w:rFonts w:ascii="Arial" w:hAnsi="Arial" w:cs="Arial"/>
          <w:b/>
          <w:sz w:val="22"/>
          <w:szCs w:val="22"/>
          <w:u w:val="single"/>
        </w:rPr>
        <w:t>Müll</w:t>
      </w:r>
    </w:p>
    <w:p w:rsidR="000E02F1" w:rsidRPr="003B2B1C" w:rsidRDefault="000E02F1" w:rsidP="000E02F1">
      <w:pPr>
        <w:spacing w:before="240"/>
        <w:ind w:left="567"/>
        <w:rPr>
          <w:rFonts w:ascii="Arial" w:hAnsi="Arial" w:cs="Arial"/>
          <w:spacing w:val="-3"/>
          <w:sz w:val="22"/>
          <w:szCs w:val="22"/>
        </w:rPr>
      </w:pPr>
      <w:r w:rsidRPr="003B2B1C">
        <w:rPr>
          <w:rFonts w:ascii="Arial" w:hAnsi="Arial" w:cs="Arial"/>
          <w:spacing w:val="-3"/>
          <w:sz w:val="22"/>
          <w:szCs w:val="22"/>
        </w:rPr>
        <w:t xml:space="preserve">Für die Entsorgung des Standmülls müssen ausreichend Müllsäcke mitgebracht werden, die die Teilnehmenden </w:t>
      </w:r>
      <w:r>
        <w:rPr>
          <w:rFonts w:ascii="Arial" w:hAnsi="Arial" w:cs="Arial"/>
          <w:spacing w:val="-3"/>
          <w:sz w:val="22"/>
          <w:szCs w:val="22"/>
        </w:rPr>
        <w:t xml:space="preserve">zu trennen und </w:t>
      </w:r>
      <w:r w:rsidRPr="003B2B1C">
        <w:rPr>
          <w:rFonts w:ascii="Arial" w:hAnsi="Arial" w:cs="Arial"/>
          <w:sz w:val="22"/>
          <w:szCs w:val="22"/>
        </w:rPr>
        <w:t>in den vorgesehenen M</w:t>
      </w:r>
      <w:r>
        <w:rPr>
          <w:rFonts w:ascii="Arial" w:hAnsi="Arial" w:cs="Arial"/>
          <w:sz w:val="22"/>
          <w:szCs w:val="22"/>
        </w:rPr>
        <w:t>ü</w:t>
      </w:r>
      <w:r w:rsidRPr="003B2B1C">
        <w:rPr>
          <w:rFonts w:ascii="Arial" w:hAnsi="Arial" w:cs="Arial"/>
          <w:sz w:val="22"/>
          <w:szCs w:val="22"/>
        </w:rPr>
        <w:t>llcontainern zu entsorgen</w:t>
      </w:r>
      <w:r w:rsidRPr="003B2B1C">
        <w:rPr>
          <w:rFonts w:ascii="Arial" w:hAnsi="Arial" w:cs="Arial"/>
          <w:spacing w:val="-3"/>
          <w:sz w:val="22"/>
          <w:szCs w:val="22"/>
        </w:rPr>
        <w:t xml:space="preserve"> haben. Der zugewiesene Platz sowie die angrenzenden Flächen sind während der Benutzungszeit von Unrat freizuhalten.</w:t>
      </w:r>
    </w:p>
    <w:p w:rsidR="000E02F1" w:rsidRPr="003B2B1C" w:rsidRDefault="000E02F1" w:rsidP="000E02F1">
      <w:pPr>
        <w:spacing w:before="240"/>
        <w:ind w:left="567"/>
        <w:rPr>
          <w:rFonts w:ascii="Arial" w:hAnsi="Arial" w:cs="Arial"/>
          <w:spacing w:val="-3"/>
          <w:sz w:val="22"/>
          <w:szCs w:val="22"/>
        </w:rPr>
      </w:pPr>
      <w:r w:rsidRPr="003B2B1C">
        <w:rPr>
          <w:rFonts w:ascii="Arial" w:hAnsi="Arial" w:cs="Arial"/>
          <w:spacing w:val="-3"/>
          <w:sz w:val="22"/>
          <w:szCs w:val="22"/>
        </w:rPr>
        <w:t>Nicht entsorgtes bzw. widerrechtlich entsorgtes Material, leere Kartons o.ä. aus oder an den Ständen werden nach Veranstaltungsende kostenpflichtig abtransportiert und den Betreibenden des jeweiligen Standes separat in Rechnung gestellt.</w:t>
      </w:r>
    </w:p>
    <w:p w:rsidR="000E02F1" w:rsidRPr="003B2B1C" w:rsidRDefault="000E02F1" w:rsidP="000E02F1">
      <w:pPr>
        <w:keepNext/>
        <w:keepLines/>
        <w:numPr>
          <w:ilvl w:val="0"/>
          <w:numId w:val="8"/>
        </w:numPr>
        <w:tabs>
          <w:tab w:val="left" w:pos="567"/>
        </w:tabs>
        <w:autoSpaceDE w:val="0"/>
        <w:autoSpaceDN w:val="0"/>
        <w:adjustRightInd w:val="0"/>
        <w:spacing w:before="600" w:after="240"/>
        <w:ind w:left="0" w:firstLine="0"/>
        <w:rPr>
          <w:rFonts w:ascii="Arial" w:hAnsi="Arial" w:cs="Arial"/>
          <w:b/>
          <w:sz w:val="22"/>
          <w:szCs w:val="22"/>
        </w:rPr>
      </w:pPr>
      <w:r w:rsidRPr="003B2B1C">
        <w:rPr>
          <w:rFonts w:ascii="Arial" w:hAnsi="Arial" w:cs="Arial"/>
          <w:b/>
          <w:sz w:val="22"/>
          <w:szCs w:val="22"/>
        </w:rPr>
        <w:t>Verkauf von Artikeln, Angebot von Speisen und Getränken, Sammlungen</w:t>
      </w:r>
    </w:p>
    <w:p w:rsidR="000E02F1" w:rsidRPr="003B2B1C" w:rsidRDefault="000E02F1" w:rsidP="000E02F1">
      <w:pPr>
        <w:spacing w:before="240"/>
        <w:ind w:left="567"/>
        <w:rPr>
          <w:rFonts w:ascii="Arial" w:hAnsi="Arial" w:cs="Arial"/>
          <w:spacing w:val="-3"/>
          <w:sz w:val="22"/>
          <w:szCs w:val="22"/>
        </w:rPr>
      </w:pPr>
      <w:r w:rsidRPr="003B2B1C">
        <w:rPr>
          <w:rFonts w:ascii="Arial" w:hAnsi="Arial" w:cs="Arial"/>
          <w:spacing w:val="-3"/>
          <w:sz w:val="22"/>
          <w:szCs w:val="22"/>
        </w:rPr>
        <w:t xml:space="preserve">Den </w:t>
      </w:r>
      <w:r>
        <w:rPr>
          <w:rFonts w:ascii="Arial" w:hAnsi="Arial" w:cs="Arial"/>
          <w:spacing w:val="-3"/>
          <w:sz w:val="22"/>
          <w:szCs w:val="22"/>
        </w:rPr>
        <w:t>Teilnehmende</w:t>
      </w:r>
      <w:r w:rsidRPr="003B2B1C">
        <w:rPr>
          <w:rFonts w:ascii="Arial" w:hAnsi="Arial" w:cs="Arial"/>
          <w:spacing w:val="-3"/>
          <w:sz w:val="22"/>
          <w:szCs w:val="22"/>
        </w:rPr>
        <w:t>n ist der Verkauf von Artikeln aller Art grundsätzlich nicht gestattet. Ausnahmeregelungen beschließt der Programmbeirat gegebenenfalls auf Antrag.</w:t>
      </w:r>
    </w:p>
    <w:p w:rsidR="000E02F1" w:rsidRPr="003B2B1C" w:rsidRDefault="000E02F1" w:rsidP="000E02F1">
      <w:pPr>
        <w:spacing w:before="240"/>
        <w:ind w:left="567"/>
        <w:rPr>
          <w:rFonts w:ascii="Arial" w:hAnsi="Arial" w:cs="Arial"/>
          <w:spacing w:val="-3"/>
          <w:sz w:val="22"/>
          <w:szCs w:val="22"/>
        </w:rPr>
      </w:pPr>
      <w:r w:rsidRPr="003B2B1C">
        <w:rPr>
          <w:rFonts w:ascii="Arial" w:hAnsi="Arial" w:cs="Arial"/>
          <w:sz w:val="22"/>
          <w:szCs w:val="22"/>
        </w:rPr>
        <w:t>Der Verkauf von Speisen und Getränken ist grundsätzlich untersagt. Er ist nur nach schriftlicher Genehmigung durch d</w:t>
      </w:r>
      <w:r>
        <w:rPr>
          <w:rFonts w:ascii="Arial" w:hAnsi="Arial" w:cs="Arial"/>
          <w:sz w:val="22"/>
          <w:szCs w:val="22"/>
        </w:rPr>
        <w:t>en Veranstalter</w:t>
      </w:r>
      <w:r w:rsidRPr="003B2B1C">
        <w:rPr>
          <w:rFonts w:ascii="Arial" w:hAnsi="Arial" w:cs="Arial"/>
          <w:sz w:val="22"/>
          <w:szCs w:val="22"/>
        </w:rPr>
        <w:t xml:space="preserve"> gestattet. </w:t>
      </w:r>
      <w:r w:rsidRPr="003B2B1C">
        <w:rPr>
          <w:rFonts w:ascii="Arial" w:hAnsi="Arial" w:cs="Arial"/>
          <w:spacing w:val="-3"/>
          <w:sz w:val="22"/>
          <w:szCs w:val="22"/>
        </w:rPr>
        <w:t>Die Höhe der Gebühr wird mit der Genehmigung für den Verkauf verbindlich festgesetzt.</w:t>
      </w:r>
      <w:r>
        <w:rPr>
          <w:rFonts w:ascii="Arial" w:hAnsi="Arial" w:cs="Arial"/>
          <w:spacing w:val="-3"/>
          <w:sz w:val="22"/>
          <w:szCs w:val="22"/>
        </w:rPr>
        <w:t xml:space="preserve"> </w:t>
      </w:r>
      <w:r w:rsidRPr="003B2B1C">
        <w:rPr>
          <w:rFonts w:ascii="Arial" w:hAnsi="Arial" w:cs="Arial"/>
          <w:spacing w:val="-3"/>
          <w:sz w:val="22"/>
          <w:szCs w:val="22"/>
        </w:rPr>
        <w:t xml:space="preserve">Beim Verkauf von Speisen und </w:t>
      </w:r>
      <w:r w:rsidRPr="003B2B1C">
        <w:rPr>
          <w:rFonts w:ascii="Arial" w:hAnsi="Arial" w:cs="Arial"/>
          <w:spacing w:val="-3"/>
          <w:sz w:val="22"/>
          <w:szCs w:val="22"/>
        </w:rPr>
        <w:lastRenderedPageBreak/>
        <w:t>Getränken sind die einschlägigen Hygienevorschriften und die Vorgaben des örtlichen Gewerbeaufsichtsamtes zu befolgen.</w:t>
      </w:r>
    </w:p>
    <w:p w:rsidR="000E02F1" w:rsidRPr="003B2B1C" w:rsidRDefault="000E02F1" w:rsidP="000E02F1">
      <w:pPr>
        <w:spacing w:before="240"/>
        <w:ind w:left="567"/>
        <w:rPr>
          <w:rFonts w:ascii="Arial" w:hAnsi="Arial" w:cs="Arial"/>
          <w:spacing w:val="-3"/>
          <w:sz w:val="22"/>
          <w:szCs w:val="22"/>
        </w:rPr>
      </w:pPr>
      <w:r w:rsidRPr="003B2B1C">
        <w:rPr>
          <w:rFonts w:ascii="Arial" w:hAnsi="Arial" w:cs="Arial"/>
          <w:spacing w:val="-3"/>
          <w:sz w:val="22"/>
          <w:szCs w:val="22"/>
        </w:rPr>
        <w:t>Sammlungen jedweder Art, auch für karitative Zwecke, sind nicht erwünscht.</w:t>
      </w:r>
    </w:p>
    <w:p w:rsidR="000E02F1" w:rsidRPr="003B2B1C" w:rsidRDefault="000E02F1" w:rsidP="000E02F1">
      <w:pPr>
        <w:keepNext/>
        <w:keepLines/>
        <w:numPr>
          <w:ilvl w:val="0"/>
          <w:numId w:val="8"/>
        </w:numPr>
        <w:tabs>
          <w:tab w:val="left" w:pos="567"/>
        </w:tabs>
        <w:autoSpaceDE w:val="0"/>
        <w:autoSpaceDN w:val="0"/>
        <w:adjustRightInd w:val="0"/>
        <w:spacing w:before="600" w:after="240"/>
        <w:ind w:left="0" w:firstLine="0"/>
        <w:rPr>
          <w:rFonts w:ascii="Arial" w:hAnsi="Arial" w:cs="Arial"/>
          <w:b/>
          <w:sz w:val="22"/>
          <w:szCs w:val="22"/>
        </w:rPr>
      </w:pPr>
      <w:r w:rsidRPr="003B2B1C">
        <w:rPr>
          <w:rFonts w:ascii="Arial" w:hAnsi="Arial" w:cs="Arial"/>
          <w:b/>
          <w:sz w:val="22"/>
          <w:szCs w:val="22"/>
        </w:rPr>
        <w:t>Präsentationszeiten</w:t>
      </w:r>
    </w:p>
    <w:p w:rsidR="000E02F1" w:rsidRPr="003B2B1C" w:rsidRDefault="000E02F1" w:rsidP="000E02F1">
      <w:pPr>
        <w:spacing w:before="240"/>
        <w:ind w:left="567"/>
        <w:rPr>
          <w:rFonts w:ascii="Arial" w:hAnsi="Arial" w:cs="Arial"/>
          <w:spacing w:val="-3"/>
          <w:sz w:val="22"/>
          <w:szCs w:val="22"/>
        </w:rPr>
      </w:pPr>
      <w:r w:rsidRPr="003B2B1C">
        <w:rPr>
          <w:rFonts w:ascii="Arial" w:hAnsi="Arial" w:cs="Arial"/>
          <w:spacing w:val="-3"/>
          <w:sz w:val="22"/>
          <w:szCs w:val="22"/>
        </w:rPr>
        <w:t xml:space="preserve">Die Präsentationszeiten sind vom Veranstalter wie folgt festgesetzt: </w:t>
      </w:r>
    </w:p>
    <w:p w:rsidR="000E02F1" w:rsidRPr="003B2B1C" w:rsidRDefault="000E02F1" w:rsidP="000E02F1">
      <w:pPr>
        <w:pStyle w:val="Listenabsatz"/>
        <w:numPr>
          <w:ilvl w:val="0"/>
          <w:numId w:val="11"/>
        </w:numPr>
        <w:spacing w:before="240"/>
        <w:rPr>
          <w:rFonts w:ascii="Arial" w:hAnsi="Arial" w:cs="Arial"/>
          <w:spacing w:val="-3"/>
          <w:sz w:val="22"/>
          <w:szCs w:val="22"/>
        </w:rPr>
      </w:pPr>
      <w:r w:rsidRPr="003B2B1C">
        <w:rPr>
          <w:rFonts w:ascii="Arial" w:hAnsi="Arial" w:cs="Arial"/>
          <w:spacing w:val="-3"/>
          <w:sz w:val="22"/>
          <w:szCs w:val="22"/>
        </w:rPr>
        <w:t xml:space="preserve">Freitag von 16.00 Uhr bis 20.00 Uhr </w:t>
      </w:r>
    </w:p>
    <w:p w:rsidR="000E02F1" w:rsidRPr="003B2B1C" w:rsidRDefault="000E02F1" w:rsidP="000E02F1">
      <w:pPr>
        <w:pStyle w:val="Listenabsatz"/>
        <w:numPr>
          <w:ilvl w:val="0"/>
          <w:numId w:val="11"/>
        </w:numPr>
        <w:spacing w:before="240"/>
        <w:rPr>
          <w:rFonts w:ascii="Arial" w:hAnsi="Arial" w:cs="Arial"/>
          <w:spacing w:val="-3"/>
          <w:sz w:val="22"/>
          <w:szCs w:val="22"/>
        </w:rPr>
      </w:pPr>
      <w:r w:rsidRPr="003B2B1C">
        <w:rPr>
          <w:rFonts w:ascii="Arial" w:hAnsi="Arial" w:cs="Arial"/>
          <w:spacing w:val="-3"/>
          <w:sz w:val="22"/>
          <w:szCs w:val="22"/>
        </w:rPr>
        <w:t>Samstag von 10.00 Uhr bis 20.00 Uhr</w:t>
      </w:r>
    </w:p>
    <w:p w:rsidR="000E02F1" w:rsidRPr="003B2B1C" w:rsidRDefault="000E02F1" w:rsidP="000E02F1">
      <w:pPr>
        <w:pStyle w:val="Listenabsatz"/>
        <w:numPr>
          <w:ilvl w:val="0"/>
          <w:numId w:val="11"/>
        </w:numPr>
        <w:spacing w:before="240"/>
        <w:rPr>
          <w:rFonts w:ascii="Arial" w:hAnsi="Arial" w:cs="Arial"/>
          <w:spacing w:val="-3"/>
          <w:sz w:val="22"/>
          <w:szCs w:val="22"/>
        </w:rPr>
      </w:pPr>
      <w:r w:rsidRPr="003B2B1C">
        <w:rPr>
          <w:rFonts w:ascii="Arial" w:hAnsi="Arial" w:cs="Arial"/>
          <w:spacing w:val="-3"/>
          <w:sz w:val="22"/>
          <w:szCs w:val="22"/>
        </w:rPr>
        <w:t>Sonntag von 11.00 Uhr bis 18.00 Uhr</w:t>
      </w:r>
    </w:p>
    <w:p w:rsidR="000E02F1" w:rsidRPr="003B2B1C" w:rsidRDefault="000E02F1" w:rsidP="00EE38D3">
      <w:pPr>
        <w:spacing w:before="240"/>
        <w:ind w:left="567"/>
        <w:rPr>
          <w:rFonts w:ascii="Arial" w:hAnsi="Arial" w:cs="Arial"/>
          <w:spacing w:val="-3"/>
          <w:sz w:val="22"/>
          <w:szCs w:val="22"/>
        </w:rPr>
      </w:pPr>
      <w:r w:rsidRPr="003B2B1C">
        <w:rPr>
          <w:rFonts w:ascii="Arial" w:hAnsi="Arial" w:cs="Arial"/>
          <w:spacing w:val="-3"/>
          <w:sz w:val="22"/>
          <w:szCs w:val="22"/>
        </w:rPr>
        <w:t xml:space="preserve">In diesen Zeiten muss die Präsenz der </w:t>
      </w:r>
      <w:r>
        <w:rPr>
          <w:rFonts w:ascii="Arial" w:hAnsi="Arial" w:cs="Arial"/>
          <w:spacing w:val="-3"/>
          <w:sz w:val="22"/>
          <w:szCs w:val="22"/>
        </w:rPr>
        <w:t>Teilnehmenden</w:t>
      </w:r>
      <w:r w:rsidRPr="003B2B1C">
        <w:rPr>
          <w:rFonts w:ascii="Arial" w:hAnsi="Arial" w:cs="Arial"/>
          <w:spacing w:val="-3"/>
          <w:sz w:val="22"/>
          <w:szCs w:val="22"/>
        </w:rPr>
        <w:t xml:space="preserve"> im bzw. am Stand gewährleistet sein. Präsentationen ausschließlich an ausgesuchten Tagen werden nicht zugelassen.</w:t>
      </w:r>
    </w:p>
    <w:p w:rsidR="000E02F1" w:rsidRPr="003B2B1C" w:rsidRDefault="000E02F1" w:rsidP="00EE38D3">
      <w:pPr>
        <w:keepNext/>
        <w:keepLines/>
        <w:numPr>
          <w:ilvl w:val="0"/>
          <w:numId w:val="8"/>
        </w:numPr>
        <w:tabs>
          <w:tab w:val="left" w:pos="567"/>
        </w:tabs>
        <w:autoSpaceDE w:val="0"/>
        <w:autoSpaceDN w:val="0"/>
        <w:adjustRightInd w:val="0"/>
        <w:spacing w:before="600" w:after="240"/>
        <w:ind w:left="0" w:firstLine="0"/>
        <w:rPr>
          <w:rFonts w:ascii="Arial" w:hAnsi="Arial" w:cs="Arial"/>
          <w:b/>
          <w:sz w:val="22"/>
          <w:szCs w:val="22"/>
        </w:rPr>
      </w:pPr>
      <w:r w:rsidRPr="003B2B1C">
        <w:rPr>
          <w:rFonts w:ascii="Arial" w:hAnsi="Arial" w:cs="Arial"/>
          <w:b/>
          <w:sz w:val="22"/>
          <w:szCs w:val="22"/>
        </w:rPr>
        <w:t>Abweichende und weitere Regelungen</w:t>
      </w:r>
    </w:p>
    <w:p w:rsidR="000E02F1" w:rsidRPr="003B2B1C" w:rsidRDefault="000E02F1" w:rsidP="000E02F1">
      <w:pPr>
        <w:spacing w:before="240"/>
        <w:ind w:left="567"/>
        <w:rPr>
          <w:rFonts w:ascii="Arial" w:hAnsi="Arial" w:cs="Arial"/>
          <w:spacing w:val="-3"/>
          <w:sz w:val="22"/>
          <w:szCs w:val="22"/>
        </w:rPr>
      </w:pPr>
      <w:r>
        <w:rPr>
          <w:rFonts w:ascii="Arial" w:hAnsi="Arial" w:cs="Arial"/>
          <w:spacing w:val="-3"/>
          <w:sz w:val="22"/>
          <w:szCs w:val="22"/>
        </w:rPr>
        <w:t>Der Veranstalter kann</w:t>
      </w:r>
      <w:r w:rsidRPr="003B2B1C">
        <w:rPr>
          <w:rFonts w:ascii="Arial" w:hAnsi="Arial" w:cs="Arial"/>
          <w:spacing w:val="-3"/>
          <w:sz w:val="22"/>
          <w:szCs w:val="22"/>
        </w:rPr>
        <w:t xml:space="preserve">, wenn es erforderlich wird, während der Veranstaltung auch von den Allgemeinen Geschäftsbedingungen abweichende Regelungen treffen. Im Vorfeld der Veranstaltung werden alle </w:t>
      </w:r>
      <w:r>
        <w:rPr>
          <w:rFonts w:ascii="Arial" w:hAnsi="Arial" w:cs="Arial"/>
          <w:spacing w:val="-3"/>
          <w:sz w:val="22"/>
          <w:szCs w:val="22"/>
        </w:rPr>
        <w:t>Teilnehmenden</w:t>
      </w:r>
      <w:r w:rsidRPr="003B2B1C">
        <w:rPr>
          <w:rFonts w:ascii="Arial" w:hAnsi="Arial" w:cs="Arial"/>
          <w:spacing w:val="-3"/>
          <w:sz w:val="22"/>
          <w:szCs w:val="22"/>
        </w:rPr>
        <w:t xml:space="preserve"> schriftlich über alle zu berücksichtigen Vorschriften schriftlich informiert. </w:t>
      </w:r>
    </w:p>
    <w:p w:rsidR="000E02F1" w:rsidRPr="003B2B1C" w:rsidRDefault="000E02F1" w:rsidP="00EE38D3">
      <w:pPr>
        <w:keepNext/>
        <w:keepLines/>
        <w:numPr>
          <w:ilvl w:val="0"/>
          <w:numId w:val="8"/>
        </w:numPr>
        <w:tabs>
          <w:tab w:val="left" w:pos="567"/>
        </w:tabs>
        <w:autoSpaceDE w:val="0"/>
        <w:autoSpaceDN w:val="0"/>
        <w:adjustRightInd w:val="0"/>
        <w:spacing w:before="600" w:after="240"/>
        <w:ind w:left="0" w:firstLine="0"/>
        <w:rPr>
          <w:rFonts w:ascii="Arial" w:hAnsi="Arial" w:cs="Arial"/>
          <w:b/>
          <w:sz w:val="22"/>
          <w:szCs w:val="22"/>
        </w:rPr>
      </w:pPr>
      <w:r w:rsidRPr="003B2B1C">
        <w:rPr>
          <w:rFonts w:ascii="Arial" w:hAnsi="Arial" w:cs="Arial"/>
          <w:b/>
          <w:sz w:val="22"/>
          <w:szCs w:val="22"/>
        </w:rPr>
        <w:t>Höhere Gewalt</w:t>
      </w:r>
    </w:p>
    <w:p w:rsidR="000E02F1" w:rsidRDefault="000E02F1" w:rsidP="00EE38D3">
      <w:pPr>
        <w:spacing w:before="240" w:after="100" w:afterAutospacing="1"/>
        <w:ind w:left="567"/>
        <w:rPr>
          <w:rFonts w:ascii="Arial" w:hAnsi="Arial" w:cs="Arial"/>
          <w:spacing w:val="-3"/>
          <w:sz w:val="22"/>
          <w:szCs w:val="22"/>
        </w:rPr>
      </w:pPr>
      <w:r w:rsidRPr="003B2B1C">
        <w:rPr>
          <w:rFonts w:ascii="Arial" w:hAnsi="Arial" w:cs="Arial"/>
          <w:spacing w:val="-3"/>
          <w:sz w:val="22"/>
          <w:szCs w:val="22"/>
        </w:rPr>
        <w:t xml:space="preserve">Im Falle Höherer Gewalt </w:t>
      </w:r>
      <w:r>
        <w:rPr>
          <w:rFonts w:ascii="Arial" w:hAnsi="Arial" w:cs="Arial"/>
          <w:spacing w:val="-3"/>
          <w:sz w:val="22"/>
          <w:szCs w:val="22"/>
        </w:rPr>
        <w:t xml:space="preserve">ist der Veranstalter </w:t>
      </w:r>
      <w:r w:rsidRPr="003B2B1C">
        <w:rPr>
          <w:rFonts w:ascii="Arial" w:hAnsi="Arial" w:cs="Arial"/>
          <w:spacing w:val="-3"/>
          <w:sz w:val="22"/>
          <w:szCs w:val="22"/>
        </w:rPr>
        <w:t>nicht zu Ersatzleistungen verpflichtet.</w:t>
      </w:r>
      <w:r w:rsidR="00EE38D3">
        <w:rPr>
          <w:rFonts w:ascii="Arial" w:hAnsi="Arial" w:cs="Arial"/>
          <w:spacing w:val="-3"/>
          <w:sz w:val="22"/>
          <w:szCs w:val="22"/>
        </w:rPr>
        <w:br/>
      </w:r>
    </w:p>
    <w:p w:rsidR="00EE38D3" w:rsidRPr="002136F7" w:rsidRDefault="00EE38D3" w:rsidP="00EE38D3">
      <w:pPr>
        <w:keepNext/>
        <w:keepLines/>
        <w:numPr>
          <w:ilvl w:val="0"/>
          <w:numId w:val="8"/>
        </w:numPr>
        <w:tabs>
          <w:tab w:val="left" w:pos="567"/>
        </w:tabs>
        <w:autoSpaceDE w:val="0"/>
        <w:autoSpaceDN w:val="0"/>
        <w:adjustRightInd w:val="0"/>
        <w:spacing w:before="100" w:beforeAutospacing="1" w:after="100" w:afterAutospacing="1"/>
        <w:ind w:left="0" w:firstLine="0"/>
        <w:rPr>
          <w:rFonts w:ascii="Arial" w:hAnsi="Arial" w:cs="Arial"/>
          <w:b/>
          <w:sz w:val="22"/>
          <w:szCs w:val="22"/>
        </w:rPr>
      </w:pPr>
      <w:r w:rsidRPr="002136F7">
        <w:rPr>
          <w:rFonts w:ascii="Arial" w:hAnsi="Arial" w:cs="Arial"/>
          <w:b/>
          <w:sz w:val="22"/>
          <w:szCs w:val="22"/>
        </w:rPr>
        <w:t>Gesetzliche oder behördliche Einschränkungen aufgrund der Corona-Pandemie</w:t>
      </w:r>
    </w:p>
    <w:p w:rsidR="00EE38D3" w:rsidRPr="00220A50" w:rsidRDefault="00EE38D3" w:rsidP="00EE38D3">
      <w:pPr>
        <w:keepNext/>
        <w:keepLines/>
        <w:tabs>
          <w:tab w:val="left" w:pos="567"/>
        </w:tabs>
        <w:autoSpaceDE w:val="0"/>
        <w:autoSpaceDN w:val="0"/>
        <w:adjustRightInd w:val="0"/>
        <w:spacing w:before="100" w:beforeAutospacing="1"/>
        <w:ind w:left="567"/>
        <w:rPr>
          <w:rFonts w:ascii="Arial" w:hAnsi="Arial" w:cs="Arial"/>
          <w:b/>
          <w:sz w:val="22"/>
          <w:szCs w:val="22"/>
        </w:rPr>
      </w:pPr>
      <w:r w:rsidRPr="002136F7">
        <w:rPr>
          <w:rFonts w:ascii="Arial" w:hAnsi="Arial" w:cs="Arial"/>
          <w:sz w:val="22"/>
          <w:szCs w:val="22"/>
        </w:rPr>
        <w:t xml:space="preserve">Den Veranstaltern und Teilnehmenden ist bewusst, dass es auf Grund der zum Zeitpunkt der </w:t>
      </w:r>
      <w:r w:rsidR="00E41EAA" w:rsidRPr="002136F7">
        <w:rPr>
          <w:rFonts w:ascii="Arial" w:hAnsi="Arial" w:cs="Arial"/>
          <w:sz w:val="22"/>
          <w:szCs w:val="22"/>
        </w:rPr>
        <w:t>Bewerbung</w:t>
      </w:r>
      <w:r w:rsidRPr="002136F7">
        <w:rPr>
          <w:rFonts w:ascii="Arial" w:hAnsi="Arial" w:cs="Arial"/>
          <w:sz w:val="22"/>
          <w:szCs w:val="22"/>
        </w:rPr>
        <w:t xml:space="preserve"> nicht absehbaren Entwicklung der Corona-Pandemie zu gesetzlichen oder behördlichen Einschränkungen des </w:t>
      </w:r>
      <w:r w:rsidR="00E41EAA" w:rsidRPr="002136F7">
        <w:rPr>
          <w:rFonts w:ascii="Arial" w:hAnsi="Arial" w:cs="Arial"/>
          <w:sz w:val="22"/>
          <w:szCs w:val="22"/>
        </w:rPr>
        <w:t>Festes</w:t>
      </w:r>
      <w:r w:rsidRPr="002136F7">
        <w:rPr>
          <w:rFonts w:ascii="Arial" w:hAnsi="Arial" w:cs="Arial"/>
          <w:sz w:val="22"/>
          <w:szCs w:val="22"/>
        </w:rPr>
        <w:t xml:space="preserve"> kommen kann, auf die </w:t>
      </w:r>
      <w:r w:rsidR="00E41EAA" w:rsidRPr="002136F7">
        <w:rPr>
          <w:rFonts w:ascii="Arial" w:hAnsi="Arial" w:cs="Arial"/>
          <w:sz w:val="22"/>
          <w:szCs w:val="22"/>
        </w:rPr>
        <w:t>die Veranstalter und Teilnehmenden</w:t>
      </w:r>
      <w:r w:rsidRPr="002136F7">
        <w:rPr>
          <w:rFonts w:ascii="Arial" w:hAnsi="Arial" w:cs="Arial"/>
          <w:sz w:val="22"/>
          <w:szCs w:val="22"/>
        </w:rPr>
        <w:t xml:space="preserve"> keinerlei Einfluss haben. So kann es etwa zu Beschränkungen der täglichen Öffnungszeiten oder des Gesamtzeitraums kommen, es können behördliche Vorgaben gemacht werden, die die Gesamtzahl der Angebote beschränken, es kann zu einer Begrenzung der Besucherzahl kommen usw. </w:t>
      </w:r>
      <w:r w:rsidR="00E41EAA" w:rsidRPr="002136F7">
        <w:rPr>
          <w:rFonts w:ascii="Arial" w:hAnsi="Arial" w:cs="Arial"/>
          <w:sz w:val="22"/>
          <w:szCs w:val="22"/>
        </w:rPr>
        <w:br/>
        <w:t>F</w:t>
      </w:r>
      <w:r w:rsidRPr="002136F7">
        <w:rPr>
          <w:rFonts w:ascii="Arial" w:hAnsi="Arial" w:cs="Arial"/>
          <w:sz w:val="22"/>
          <w:szCs w:val="22"/>
        </w:rPr>
        <w:t xml:space="preserve">ür den Fall, dass </w:t>
      </w:r>
      <w:r w:rsidR="00E41EAA" w:rsidRPr="002136F7">
        <w:rPr>
          <w:rFonts w:ascii="Arial" w:hAnsi="Arial" w:cs="Arial"/>
          <w:sz w:val="22"/>
          <w:szCs w:val="22"/>
        </w:rPr>
        <w:t>der Tag der Niedersachsen aufg</w:t>
      </w:r>
      <w:r w:rsidRPr="002136F7">
        <w:rPr>
          <w:rFonts w:ascii="Arial" w:hAnsi="Arial" w:cs="Arial"/>
          <w:sz w:val="22"/>
          <w:szCs w:val="22"/>
        </w:rPr>
        <w:t xml:space="preserve">rund der Beschränkungen insgesamt nicht mehr sinnvoll </w:t>
      </w:r>
      <w:r w:rsidR="00E41EAA" w:rsidRPr="002136F7">
        <w:rPr>
          <w:rFonts w:ascii="Arial" w:hAnsi="Arial" w:cs="Arial"/>
          <w:sz w:val="22"/>
          <w:szCs w:val="22"/>
        </w:rPr>
        <w:t>durchgeführt</w:t>
      </w:r>
      <w:r w:rsidRPr="002136F7">
        <w:rPr>
          <w:rFonts w:ascii="Arial" w:hAnsi="Arial" w:cs="Arial"/>
          <w:sz w:val="22"/>
          <w:szCs w:val="22"/>
        </w:rPr>
        <w:t xml:space="preserve"> werden kann, </w:t>
      </w:r>
      <w:r w:rsidR="00E41EAA" w:rsidRPr="002136F7">
        <w:rPr>
          <w:rFonts w:ascii="Arial" w:hAnsi="Arial" w:cs="Arial"/>
          <w:sz w:val="22"/>
          <w:szCs w:val="22"/>
        </w:rPr>
        <w:t>stellen die Veranstalter keine Kosten für Zelte, Strom und Wasser in Rechnung. Eventuell bereits in eigener Verantwortung entstandene Kosten seitens der Teilnehmenden werden seitens der Veranstalter nicht erstattet.</w:t>
      </w:r>
    </w:p>
    <w:p w:rsidR="000E02F1" w:rsidRPr="003B2B1C" w:rsidRDefault="000E02F1" w:rsidP="000E02F1">
      <w:pPr>
        <w:keepNext/>
        <w:keepLines/>
        <w:numPr>
          <w:ilvl w:val="0"/>
          <w:numId w:val="8"/>
        </w:numPr>
        <w:tabs>
          <w:tab w:val="left" w:pos="567"/>
        </w:tabs>
        <w:autoSpaceDE w:val="0"/>
        <w:autoSpaceDN w:val="0"/>
        <w:adjustRightInd w:val="0"/>
        <w:spacing w:before="600" w:after="240"/>
        <w:ind w:left="0" w:firstLine="0"/>
        <w:rPr>
          <w:rFonts w:ascii="Arial" w:hAnsi="Arial" w:cs="Arial"/>
          <w:b/>
          <w:sz w:val="22"/>
          <w:szCs w:val="22"/>
        </w:rPr>
      </w:pPr>
      <w:r w:rsidRPr="003B2B1C">
        <w:rPr>
          <w:rFonts w:ascii="Arial" w:hAnsi="Arial" w:cs="Arial"/>
          <w:b/>
          <w:sz w:val="22"/>
          <w:szCs w:val="22"/>
        </w:rPr>
        <w:t>Salvatorische Klausel</w:t>
      </w:r>
    </w:p>
    <w:p w:rsidR="000E02F1" w:rsidRPr="003B2B1C" w:rsidRDefault="000E02F1" w:rsidP="000E02F1">
      <w:pPr>
        <w:spacing w:before="240"/>
        <w:ind w:left="567"/>
        <w:rPr>
          <w:rFonts w:ascii="Arial" w:hAnsi="Arial" w:cs="Arial"/>
          <w:spacing w:val="-3"/>
          <w:sz w:val="22"/>
          <w:szCs w:val="22"/>
        </w:rPr>
      </w:pPr>
      <w:r w:rsidRPr="003B2B1C">
        <w:rPr>
          <w:rFonts w:ascii="Arial" w:hAnsi="Arial" w:cs="Arial"/>
          <w:spacing w:val="-3"/>
          <w:sz w:val="22"/>
          <w:szCs w:val="22"/>
        </w:rPr>
        <w:t>Sollten einzelne Bestimmungen dieser Allgemeinen Geschäftsbedingungen unwirksam oder undurchführbar sein oder unwirksam oder undurchführbar werden, bleibt davon die Wirksamkeit der Allgemeinen Geschäftsbedingungen im Übrigen unberührt.</w:t>
      </w:r>
    </w:p>
    <w:p w:rsidR="000E02F1" w:rsidRPr="003B2B1C" w:rsidRDefault="000E02F1" w:rsidP="000E02F1">
      <w:pPr>
        <w:keepNext/>
        <w:keepLines/>
        <w:numPr>
          <w:ilvl w:val="0"/>
          <w:numId w:val="8"/>
        </w:numPr>
        <w:tabs>
          <w:tab w:val="left" w:pos="567"/>
        </w:tabs>
        <w:autoSpaceDE w:val="0"/>
        <w:autoSpaceDN w:val="0"/>
        <w:adjustRightInd w:val="0"/>
        <w:spacing w:before="600" w:after="240"/>
        <w:ind w:left="0" w:firstLine="0"/>
        <w:rPr>
          <w:rFonts w:ascii="Arial" w:hAnsi="Arial" w:cs="Arial"/>
          <w:b/>
          <w:sz w:val="22"/>
          <w:szCs w:val="22"/>
        </w:rPr>
      </w:pPr>
      <w:r w:rsidRPr="003B2B1C">
        <w:rPr>
          <w:rFonts w:ascii="Arial" w:hAnsi="Arial" w:cs="Arial"/>
          <w:b/>
          <w:sz w:val="22"/>
          <w:szCs w:val="22"/>
        </w:rPr>
        <w:t>Gerichtsstand</w:t>
      </w:r>
    </w:p>
    <w:p w:rsidR="000E02F1" w:rsidRDefault="000E02F1" w:rsidP="00E41EAA">
      <w:pPr>
        <w:spacing w:before="240"/>
        <w:ind w:left="567"/>
        <w:rPr>
          <w:rFonts w:ascii="Arial" w:hAnsi="Arial" w:cs="Arial"/>
          <w:sz w:val="20"/>
          <w:szCs w:val="20"/>
        </w:rPr>
      </w:pPr>
      <w:r w:rsidRPr="003B2B1C">
        <w:rPr>
          <w:rFonts w:ascii="Arial" w:hAnsi="Arial" w:cs="Arial"/>
          <w:spacing w:val="-3"/>
          <w:sz w:val="22"/>
          <w:szCs w:val="22"/>
        </w:rPr>
        <w:t>Die allgemeinen Geschäftsbedingungen unterliegen deutschem Recht. Gerichtsstand für alle Streitigkeiten ist Hannover.</w:t>
      </w:r>
    </w:p>
    <w:p w:rsidR="000E02F1" w:rsidRDefault="000E02F1" w:rsidP="000E02F1">
      <w:pPr>
        <w:jc w:val="right"/>
        <w:rPr>
          <w:rFonts w:ascii="Arial" w:hAnsi="Arial" w:cs="Arial"/>
          <w:sz w:val="20"/>
          <w:szCs w:val="20"/>
        </w:rPr>
      </w:pPr>
      <w:r w:rsidRPr="000E02F1">
        <w:rPr>
          <w:rFonts w:ascii="Arial" w:hAnsi="Arial" w:cs="Arial"/>
          <w:sz w:val="22"/>
          <w:szCs w:val="22"/>
        </w:rPr>
        <w:lastRenderedPageBreak/>
        <w:t xml:space="preserve">Anlage </w:t>
      </w:r>
      <w:r>
        <w:rPr>
          <w:rFonts w:ascii="Arial" w:hAnsi="Arial" w:cs="Arial"/>
          <w:sz w:val="22"/>
          <w:szCs w:val="22"/>
        </w:rPr>
        <w:t>2</w:t>
      </w:r>
      <w:r>
        <w:rPr>
          <w:rFonts w:ascii="Arial" w:hAnsi="Arial" w:cs="Arial"/>
          <w:sz w:val="22"/>
          <w:szCs w:val="22"/>
        </w:rPr>
        <w:br/>
      </w:r>
    </w:p>
    <w:p w:rsidR="000E02F1" w:rsidRDefault="000E02F1" w:rsidP="000E02F1">
      <w:pPr>
        <w:jc w:val="right"/>
        <w:rPr>
          <w:b/>
          <w:sz w:val="22"/>
          <w:szCs w:val="22"/>
        </w:rPr>
      </w:pPr>
      <w:r>
        <w:rPr>
          <w:noProof/>
        </w:rPr>
        <w:drawing>
          <wp:inline distT="0" distB="0" distL="0" distR="0" wp14:anchorId="2D951D0B" wp14:editId="4C88016B">
            <wp:extent cx="2339340" cy="541020"/>
            <wp:effectExtent l="0" t="0" r="3810" b="0"/>
            <wp:docPr id="3" name="Grafik 3"/>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9340" cy="541020"/>
                    </a:xfrm>
                    <a:prstGeom prst="rect">
                      <a:avLst/>
                    </a:prstGeom>
                  </pic:spPr>
                </pic:pic>
              </a:graphicData>
            </a:graphic>
          </wp:inline>
        </w:drawing>
      </w:r>
    </w:p>
    <w:p w:rsidR="000E02F1" w:rsidRDefault="000E02F1" w:rsidP="000E02F1">
      <w:pPr>
        <w:rPr>
          <w:b/>
          <w:sz w:val="22"/>
          <w:szCs w:val="22"/>
        </w:rPr>
      </w:pPr>
    </w:p>
    <w:p w:rsidR="000E02F1" w:rsidRPr="000E02F1" w:rsidRDefault="000E02F1" w:rsidP="000E02F1">
      <w:pPr>
        <w:rPr>
          <w:rFonts w:ascii="Arial" w:hAnsi="Arial" w:cs="Arial"/>
          <w:b/>
          <w:sz w:val="22"/>
          <w:szCs w:val="22"/>
        </w:rPr>
      </w:pPr>
      <w:r w:rsidRPr="000E02F1">
        <w:rPr>
          <w:rFonts w:ascii="Arial" w:hAnsi="Arial" w:cs="Arial"/>
          <w:b/>
          <w:sz w:val="22"/>
          <w:szCs w:val="22"/>
        </w:rPr>
        <w:t>Hiermit kommen wir unserer Informationspflicht gemäß Art. 13/14 DSGVO nach.</w:t>
      </w:r>
    </w:p>
    <w:p w:rsidR="000E02F1" w:rsidRPr="000E02F1" w:rsidRDefault="000E02F1" w:rsidP="000E02F1">
      <w:pPr>
        <w:rPr>
          <w:rFonts w:ascii="Arial" w:hAnsi="Arial" w:cs="Arial"/>
          <w:sz w:val="22"/>
          <w:szCs w:val="22"/>
        </w:rPr>
      </w:pPr>
    </w:p>
    <w:p w:rsidR="000E02F1" w:rsidRPr="000E02F1" w:rsidRDefault="000E02F1" w:rsidP="000E02F1">
      <w:pPr>
        <w:rPr>
          <w:rFonts w:ascii="Arial" w:hAnsi="Arial" w:cs="Arial"/>
          <w:sz w:val="22"/>
          <w:szCs w:val="22"/>
        </w:rPr>
      </w:pPr>
      <w:r w:rsidRPr="000E02F1">
        <w:rPr>
          <w:rFonts w:ascii="Arial" w:hAnsi="Arial" w:cs="Arial"/>
          <w:sz w:val="22"/>
          <w:szCs w:val="22"/>
        </w:rPr>
        <w:t>Personenbezogene Daten zu Ihrer Person werden verarbeitet.</w:t>
      </w:r>
    </w:p>
    <w:p w:rsidR="000E02F1" w:rsidRPr="000E02F1" w:rsidRDefault="000E02F1" w:rsidP="000E02F1">
      <w:pPr>
        <w:rPr>
          <w:rFonts w:ascii="Arial" w:hAnsi="Arial" w:cs="Arial"/>
          <w:sz w:val="22"/>
          <w:szCs w:val="22"/>
        </w:rPr>
      </w:pPr>
      <w:r w:rsidRPr="000E02F1">
        <w:rPr>
          <w:rFonts w:ascii="Arial" w:hAnsi="Arial" w:cs="Arial"/>
          <w:sz w:val="22"/>
          <w:szCs w:val="22"/>
        </w:rPr>
        <w:t>Die Verarbeitung beinhaltet jegliche Form der Erhebung, Erfassung, Organisation, Ordnung, Speicherung, Verarbeitung, Anpassung, Veränderung, Einschränkung, Offenlegung durch Übermittlung, Bereitstellung oder Verwendung personenbezogener Daten. Auch das Aus</w:t>
      </w:r>
      <w:r w:rsidRPr="000E02F1">
        <w:rPr>
          <w:rFonts w:ascii="Arial" w:hAnsi="Arial" w:cs="Arial"/>
          <w:sz w:val="22"/>
          <w:szCs w:val="22"/>
        </w:rPr>
        <w:softHyphen/>
        <w:t>lesen, das Abfragen, die Verknüpfung oder der Abgleich bis hin zum Löschen und Vernich</w:t>
      </w:r>
      <w:r w:rsidRPr="000E02F1">
        <w:rPr>
          <w:rFonts w:ascii="Arial" w:hAnsi="Arial" w:cs="Arial"/>
          <w:sz w:val="22"/>
          <w:szCs w:val="22"/>
        </w:rPr>
        <w:softHyphen/>
        <w:t>ten personenbezogener Daten fallen unter den Verarbeitungsbegriff im Sinne der europä</w:t>
      </w:r>
      <w:r w:rsidRPr="000E02F1">
        <w:rPr>
          <w:rFonts w:ascii="Arial" w:hAnsi="Arial" w:cs="Arial"/>
          <w:sz w:val="22"/>
          <w:szCs w:val="22"/>
        </w:rPr>
        <w:softHyphen/>
        <w:t>ischen Datenschutz-Grundverordnung (DSGVO).</w:t>
      </w:r>
    </w:p>
    <w:p w:rsidR="000E02F1" w:rsidRPr="000E02F1" w:rsidRDefault="000E02F1" w:rsidP="000E02F1">
      <w:pPr>
        <w:rPr>
          <w:rFonts w:ascii="Arial" w:hAnsi="Arial" w:cs="Arial"/>
          <w:sz w:val="22"/>
          <w:szCs w:val="22"/>
        </w:rPr>
      </w:pPr>
    </w:p>
    <w:tbl>
      <w:tblPr>
        <w:tblStyle w:val="Tabellenraster"/>
        <w:tblW w:w="0" w:type="auto"/>
        <w:tblLook w:val="04A0" w:firstRow="1" w:lastRow="0" w:firstColumn="1" w:lastColumn="0" w:noHBand="0" w:noVBand="1"/>
      </w:tblPr>
      <w:tblGrid>
        <w:gridCol w:w="3680"/>
        <w:gridCol w:w="5383"/>
      </w:tblGrid>
      <w:tr w:rsidR="000E02F1" w:rsidRPr="000E02F1" w:rsidTr="000F4B6E">
        <w:tc>
          <w:tcPr>
            <w:tcW w:w="3680" w:type="dxa"/>
          </w:tcPr>
          <w:p w:rsidR="000E02F1" w:rsidRPr="000E02F1" w:rsidRDefault="000E02F1" w:rsidP="000F4B6E">
            <w:pPr>
              <w:tabs>
                <w:tab w:val="left" w:pos="267"/>
              </w:tabs>
              <w:rPr>
                <w:rFonts w:cs="Arial"/>
                <w:sz w:val="22"/>
                <w:szCs w:val="22"/>
              </w:rPr>
            </w:pPr>
            <w:r w:rsidRPr="000E02F1">
              <w:rPr>
                <w:rFonts w:cs="Arial"/>
                <w:sz w:val="22"/>
                <w:szCs w:val="22"/>
              </w:rPr>
              <w:t>1.</w:t>
            </w:r>
            <w:r w:rsidRPr="000E02F1">
              <w:rPr>
                <w:rFonts w:cs="Arial"/>
                <w:sz w:val="22"/>
                <w:szCs w:val="22"/>
              </w:rPr>
              <w:tab/>
              <w:t>Verantwortlicher</w:t>
            </w:r>
          </w:p>
        </w:tc>
        <w:tc>
          <w:tcPr>
            <w:tcW w:w="5383" w:type="dxa"/>
          </w:tcPr>
          <w:p w:rsidR="000E02F1" w:rsidRPr="000E02F1" w:rsidRDefault="000E02F1" w:rsidP="000F4B6E">
            <w:pPr>
              <w:rPr>
                <w:rFonts w:cs="Arial"/>
                <w:sz w:val="22"/>
                <w:szCs w:val="22"/>
              </w:rPr>
            </w:pPr>
            <w:r w:rsidRPr="000E02F1">
              <w:rPr>
                <w:rFonts w:cs="Arial"/>
                <w:sz w:val="22"/>
                <w:szCs w:val="22"/>
              </w:rPr>
              <w:t xml:space="preserve">Niedersächsische Staatskanzlei, </w:t>
            </w:r>
            <w:r w:rsidRPr="000E02F1">
              <w:rPr>
                <w:rFonts w:cs="Arial"/>
                <w:sz w:val="22"/>
                <w:szCs w:val="22"/>
              </w:rPr>
              <w:br/>
              <w:t xml:space="preserve">Planckstraße 2, </w:t>
            </w:r>
            <w:r w:rsidRPr="000E02F1">
              <w:rPr>
                <w:rFonts w:cs="Arial"/>
                <w:sz w:val="22"/>
                <w:szCs w:val="22"/>
              </w:rPr>
              <w:br/>
              <w:t xml:space="preserve">30169 Hannover, </w:t>
            </w:r>
            <w:r w:rsidRPr="000E02F1">
              <w:rPr>
                <w:rFonts w:cs="Arial"/>
                <w:sz w:val="22"/>
                <w:szCs w:val="22"/>
              </w:rPr>
              <w:br/>
              <w:t>vertreten durch Herrn Staats</w:t>
            </w:r>
            <w:r w:rsidRPr="000E02F1">
              <w:rPr>
                <w:rFonts w:cs="Arial"/>
                <w:sz w:val="22"/>
                <w:szCs w:val="22"/>
              </w:rPr>
              <w:softHyphen/>
              <w:t>sekre</w:t>
            </w:r>
            <w:r w:rsidRPr="000E02F1">
              <w:rPr>
                <w:rFonts w:cs="Arial"/>
                <w:sz w:val="22"/>
                <w:szCs w:val="22"/>
              </w:rPr>
              <w:softHyphen/>
              <w:t xml:space="preserve">tär </w:t>
            </w:r>
            <w:r w:rsidRPr="000E02F1">
              <w:rPr>
                <w:rFonts w:cs="Arial"/>
                <w:sz w:val="22"/>
                <w:szCs w:val="22"/>
              </w:rPr>
              <w:br/>
              <w:t xml:space="preserve">Dr. Jörg Mielke, </w:t>
            </w:r>
            <w:r w:rsidRPr="000E02F1">
              <w:rPr>
                <w:rFonts w:cs="Arial"/>
                <w:sz w:val="22"/>
                <w:szCs w:val="22"/>
              </w:rPr>
              <w:br/>
              <w:t>Chef der Niedersächsischen Staatskanzlei</w:t>
            </w:r>
          </w:p>
        </w:tc>
      </w:tr>
      <w:tr w:rsidR="000E02F1" w:rsidRPr="000E02F1" w:rsidTr="000F4B6E">
        <w:tc>
          <w:tcPr>
            <w:tcW w:w="3680" w:type="dxa"/>
          </w:tcPr>
          <w:p w:rsidR="000E02F1" w:rsidRPr="000E02F1" w:rsidRDefault="000E02F1" w:rsidP="000F4B6E">
            <w:pPr>
              <w:tabs>
                <w:tab w:val="left" w:pos="267"/>
              </w:tabs>
              <w:rPr>
                <w:rFonts w:cs="Arial"/>
                <w:sz w:val="22"/>
                <w:szCs w:val="22"/>
              </w:rPr>
            </w:pPr>
            <w:r w:rsidRPr="000E02F1">
              <w:rPr>
                <w:rFonts w:cs="Arial"/>
                <w:sz w:val="22"/>
                <w:szCs w:val="22"/>
              </w:rPr>
              <w:t>2.</w:t>
            </w:r>
            <w:r w:rsidRPr="000E02F1">
              <w:rPr>
                <w:rFonts w:cs="Arial"/>
                <w:sz w:val="22"/>
                <w:szCs w:val="22"/>
              </w:rPr>
              <w:tab/>
              <w:t>Datenschutzbeauftragter</w:t>
            </w:r>
          </w:p>
        </w:tc>
        <w:tc>
          <w:tcPr>
            <w:tcW w:w="5383" w:type="dxa"/>
          </w:tcPr>
          <w:p w:rsidR="000E02F1" w:rsidRPr="000E02F1" w:rsidRDefault="000E02F1" w:rsidP="000F4B6E">
            <w:pPr>
              <w:rPr>
                <w:rFonts w:cs="Arial"/>
                <w:sz w:val="22"/>
                <w:szCs w:val="22"/>
              </w:rPr>
            </w:pPr>
            <w:r w:rsidRPr="000E02F1">
              <w:rPr>
                <w:rFonts w:cs="Arial"/>
                <w:sz w:val="22"/>
                <w:szCs w:val="22"/>
              </w:rPr>
              <w:t xml:space="preserve">Herr Thomas Schmidt, </w:t>
            </w:r>
            <w:r w:rsidRPr="000E02F1">
              <w:rPr>
                <w:rFonts w:cs="Arial"/>
                <w:sz w:val="22"/>
                <w:szCs w:val="22"/>
              </w:rPr>
              <w:br/>
              <w:t>datenschutzbeauftragter@stk.niedersachsen.de, Anschrift wie 1.</w:t>
            </w:r>
          </w:p>
        </w:tc>
      </w:tr>
      <w:tr w:rsidR="000E02F1" w:rsidRPr="000E02F1" w:rsidTr="000F4B6E">
        <w:tc>
          <w:tcPr>
            <w:tcW w:w="3680" w:type="dxa"/>
          </w:tcPr>
          <w:p w:rsidR="000E02F1" w:rsidRPr="000E02F1" w:rsidRDefault="000E02F1" w:rsidP="000F4B6E">
            <w:pPr>
              <w:tabs>
                <w:tab w:val="left" w:pos="267"/>
              </w:tabs>
              <w:rPr>
                <w:rFonts w:cs="Arial"/>
                <w:sz w:val="22"/>
                <w:szCs w:val="22"/>
              </w:rPr>
            </w:pPr>
            <w:r w:rsidRPr="000E02F1">
              <w:rPr>
                <w:rFonts w:cs="Arial"/>
                <w:sz w:val="22"/>
                <w:szCs w:val="22"/>
              </w:rPr>
              <w:t>3.</w:t>
            </w:r>
            <w:r w:rsidRPr="000E02F1">
              <w:rPr>
                <w:rFonts w:cs="Arial"/>
                <w:sz w:val="22"/>
                <w:szCs w:val="22"/>
              </w:rPr>
              <w:tab/>
              <w:t>Zwecke und Rechtsgrundlage</w:t>
            </w:r>
          </w:p>
        </w:tc>
        <w:tc>
          <w:tcPr>
            <w:tcW w:w="5383" w:type="dxa"/>
          </w:tcPr>
          <w:p w:rsidR="000E02F1" w:rsidRPr="000E02F1" w:rsidRDefault="000E02F1" w:rsidP="000F4B6E">
            <w:pPr>
              <w:rPr>
                <w:rFonts w:cs="Arial"/>
                <w:sz w:val="22"/>
                <w:szCs w:val="22"/>
              </w:rPr>
            </w:pPr>
            <w:r w:rsidRPr="000E02F1">
              <w:rPr>
                <w:rFonts w:cs="Arial"/>
                <w:sz w:val="22"/>
                <w:szCs w:val="22"/>
              </w:rPr>
              <w:t>Durchführung von Veranstaltungen der Landesregie</w:t>
            </w:r>
            <w:r w:rsidRPr="000E02F1">
              <w:rPr>
                <w:rFonts w:cs="Arial"/>
                <w:sz w:val="22"/>
                <w:szCs w:val="22"/>
              </w:rPr>
              <w:softHyphen/>
              <w:t xml:space="preserve">rung, § 3 NDSG </w:t>
            </w:r>
            <w:proofErr w:type="spellStart"/>
            <w:r w:rsidRPr="000E02F1">
              <w:rPr>
                <w:rFonts w:cs="Arial"/>
                <w:sz w:val="22"/>
                <w:szCs w:val="22"/>
              </w:rPr>
              <w:t>i.V.m</w:t>
            </w:r>
            <w:proofErr w:type="spellEnd"/>
            <w:r w:rsidRPr="000E02F1">
              <w:rPr>
                <w:rFonts w:cs="Arial"/>
                <w:sz w:val="22"/>
                <w:szCs w:val="22"/>
              </w:rPr>
              <w:t xml:space="preserve">. Artikel 6 Abs. 1 e) DSGVO: Wahrnehmung von Aufgaben im öffentlichen Interesse oder in Ausübung öffentlicher Gewalt. </w:t>
            </w:r>
          </w:p>
        </w:tc>
      </w:tr>
      <w:tr w:rsidR="000E02F1" w:rsidRPr="000E02F1" w:rsidTr="000F4B6E">
        <w:tc>
          <w:tcPr>
            <w:tcW w:w="3680" w:type="dxa"/>
          </w:tcPr>
          <w:p w:rsidR="000E02F1" w:rsidRPr="000E02F1" w:rsidRDefault="000E02F1" w:rsidP="000F4B6E">
            <w:pPr>
              <w:tabs>
                <w:tab w:val="left" w:pos="267"/>
              </w:tabs>
              <w:rPr>
                <w:rFonts w:cs="Arial"/>
                <w:sz w:val="22"/>
                <w:szCs w:val="22"/>
              </w:rPr>
            </w:pPr>
            <w:r w:rsidRPr="000E02F1">
              <w:rPr>
                <w:rFonts w:cs="Arial"/>
                <w:sz w:val="22"/>
                <w:szCs w:val="22"/>
              </w:rPr>
              <w:t>4.</w:t>
            </w:r>
            <w:r w:rsidRPr="000E02F1">
              <w:rPr>
                <w:rFonts w:cs="Arial"/>
                <w:sz w:val="22"/>
                <w:szCs w:val="22"/>
              </w:rPr>
              <w:tab/>
              <w:t>Datenkategorien</w:t>
            </w:r>
          </w:p>
        </w:tc>
        <w:tc>
          <w:tcPr>
            <w:tcW w:w="5383" w:type="dxa"/>
          </w:tcPr>
          <w:p w:rsidR="000E02F1" w:rsidRPr="000E02F1" w:rsidRDefault="000E02F1" w:rsidP="000F4B6E">
            <w:pPr>
              <w:rPr>
                <w:rFonts w:cs="Arial"/>
                <w:sz w:val="22"/>
                <w:szCs w:val="22"/>
              </w:rPr>
            </w:pPr>
            <w:r w:rsidRPr="000E02F1">
              <w:rPr>
                <w:rFonts w:cs="Arial"/>
                <w:sz w:val="22"/>
                <w:szCs w:val="22"/>
              </w:rPr>
              <w:t>Name, Funktion und Institution, Anschrift, Telefon- und Telefaxnummern, E-Mail-Adressen, Geschlecht, akademischer Grad, Titel, Amts- und Berufsbezeichnungen, CRM-Informationen (z.B. Erstellungsdatum, Briefe, E-Mails, Teilnahmen an Veranstaltungen, Fotos)</w:t>
            </w:r>
          </w:p>
        </w:tc>
      </w:tr>
      <w:tr w:rsidR="000E02F1" w:rsidRPr="000E02F1" w:rsidTr="000F4B6E">
        <w:tc>
          <w:tcPr>
            <w:tcW w:w="3680" w:type="dxa"/>
          </w:tcPr>
          <w:p w:rsidR="000E02F1" w:rsidRPr="000E02F1" w:rsidRDefault="000E02F1" w:rsidP="000F4B6E">
            <w:pPr>
              <w:tabs>
                <w:tab w:val="left" w:pos="267"/>
              </w:tabs>
              <w:rPr>
                <w:rFonts w:cs="Arial"/>
                <w:sz w:val="22"/>
                <w:szCs w:val="22"/>
              </w:rPr>
            </w:pPr>
            <w:r w:rsidRPr="000E02F1">
              <w:rPr>
                <w:rFonts w:cs="Arial"/>
                <w:sz w:val="22"/>
                <w:szCs w:val="22"/>
              </w:rPr>
              <w:t>5.</w:t>
            </w:r>
            <w:r w:rsidRPr="000E02F1">
              <w:rPr>
                <w:rFonts w:cs="Arial"/>
                <w:sz w:val="22"/>
                <w:szCs w:val="22"/>
              </w:rPr>
              <w:tab/>
              <w:t>Empfänger oder Kategorien von</w:t>
            </w:r>
            <w:r w:rsidRPr="000E02F1">
              <w:rPr>
                <w:rFonts w:cs="Arial"/>
                <w:sz w:val="22"/>
                <w:szCs w:val="22"/>
              </w:rPr>
              <w:br/>
            </w:r>
            <w:r w:rsidRPr="000E02F1">
              <w:rPr>
                <w:rFonts w:cs="Arial"/>
                <w:sz w:val="22"/>
                <w:szCs w:val="22"/>
              </w:rPr>
              <w:tab/>
              <w:t>Empfängern</w:t>
            </w:r>
          </w:p>
        </w:tc>
        <w:tc>
          <w:tcPr>
            <w:tcW w:w="5383" w:type="dxa"/>
          </w:tcPr>
          <w:p w:rsidR="000E02F1" w:rsidRPr="000E02F1" w:rsidRDefault="000E02F1" w:rsidP="000F4B6E">
            <w:pPr>
              <w:rPr>
                <w:rFonts w:cs="Arial"/>
                <w:sz w:val="22"/>
                <w:szCs w:val="22"/>
              </w:rPr>
            </w:pPr>
            <w:r w:rsidRPr="000E02F1">
              <w:rPr>
                <w:rFonts w:cs="Arial"/>
                <w:sz w:val="22"/>
                <w:szCs w:val="22"/>
              </w:rPr>
              <w:t>Ihre Daten werden ausschließlich innerhalb der Nie</w:t>
            </w:r>
            <w:r w:rsidRPr="000E02F1">
              <w:rPr>
                <w:rFonts w:cs="Arial"/>
                <w:sz w:val="22"/>
                <w:szCs w:val="22"/>
              </w:rPr>
              <w:softHyphen/>
              <w:t>dersächsischen Landesregierung, der Landeshauptstadt Hannover und des Programmbeirates des „Tag der Niedersachsen“ zu den genannten Zwecken verarbeitet.</w:t>
            </w:r>
          </w:p>
        </w:tc>
      </w:tr>
      <w:tr w:rsidR="000E02F1" w:rsidRPr="000E02F1" w:rsidTr="000F4B6E">
        <w:tc>
          <w:tcPr>
            <w:tcW w:w="3680" w:type="dxa"/>
          </w:tcPr>
          <w:p w:rsidR="000E02F1" w:rsidRPr="000E02F1" w:rsidRDefault="000E02F1" w:rsidP="000F4B6E">
            <w:pPr>
              <w:tabs>
                <w:tab w:val="left" w:pos="267"/>
              </w:tabs>
              <w:rPr>
                <w:rFonts w:cs="Arial"/>
                <w:sz w:val="22"/>
                <w:szCs w:val="22"/>
              </w:rPr>
            </w:pPr>
            <w:r w:rsidRPr="000E02F1">
              <w:rPr>
                <w:rFonts w:cs="Arial"/>
                <w:sz w:val="22"/>
                <w:szCs w:val="22"/>
              </w:rPr>
              <w:t>6.</w:t>
            </w:r>
            <w:r w:rsidRPr="000E02F1">
              <w:rPr>
                <w:rFonts w:cs="Arial"/>
                <w:sz w:val="22"/>
                <w:szCs w:val="22"/>
              </w:rPr>
              <w:tab/>
              <w:t>Drittstaatstransfer</w:t>
            </w:r>
          </w:p>
        </w:tc>
        <w:tc>
          <w:tcPr>
            <w:tcW w:w="5383" w:type="dxa"/>
          </w:tcPr>
          <w:p w:rsidR="000E02F1" w:rsidRPr="000E02F1" w:rsidRDefault="000E02F1" w:rsidP="000F4B6E">
            <w:pPr>
              <w:rPr>
                <w:rFonts w:cs="Arial"/>
                <w:sz w:val="22"/>
                <w:szCs w:val="22"/>
              </w:rPr>
            </w:pPr>
            <w:r w:rsidRPr="000E02F1">
              <w:rPr>
                <w:rFonts w:cs="Arial"/>
                <w:sz w:val="22"/>
                <w:szCs w:val="22"/>
              </w:rPr>
              <w:t>Drittstaatstransfer findet nicht statt.</w:t>
            </w:r>
          </w:p>
        </w:tc>
      </w:tr>
      <w:tr w:rsidR="000E02F1" w:rsidRPr="000E02F1" w:rsidTr="000F4B6E">
        <w:tc>
          <w:tcPr>
            <w:tcW w:w="3680" w:type="dxa"/>
          </w:tcPr>
          <w:p w:rsidR="000E02F1" w:rsidRPr="000E02F1" w:rsidRDefault="000E02F1" w:rsidP="000F4B6E">
            <w:pPr>
              <w:tabs>
                <w:tab w:val="left" w:pos="267"/>
              </w:tabs>
              <w:rPr>
                <w:rFonts w:cs="Arial"/>
                <w:sz w:val="22"/>
                <w:szCs w:val="22"/>
              </w:rPr>
            </w:pPr>
            <w:r w:rsidRPr="000E02F1">
              <w:rPr>
                <w:rFonts w:cs="Arial"/>
                <w:sz w:val="22"/>
                <w:szCs w:val="22"/>
              </w:rPr>
              <w:t>7.</w:t>
            </w:r>
            <w:r w:rsidRPr="000E02F1">
              <w:rPr>
                <w:rFonts w:cs="Arial"/>
                <w:sz w:val="22"/>
                <w:szCs w:val="22"/>
              </w:rPr>
              <w:tab/>
              <w:t xml:space="preserve">Speicherdauer/Regelfristen für </w:t>
            </w:r>
            <w:r w:rsidRPr="000E02F1">
              <w:rPr>
                <w:rFonts w:cs="Arial"/>
                <w:sz w:val="22"/>
                <w:szCs w:val="22"/>
              </w:rPr>
              <w:br/>
            </w:r>
            <w:r w:rsidRPr="000E02F1">
              <w:rPr>
                <w:rFonts w:cs="Arial"/>
                <w:sz w:val="22"/>
                <w:szCs w:val="22"/>
              </w:rPr>
              <w:tab/>
              <w:t>die Löschung der Daten</w:t>
            </w:r>
          </w:p>
        </w:tc>
        <w:tc>
          <w:tcPr>
            <w:tcW w:w="5383" w:type="dxa"/>
          </w:tcPr>
          <w:p w:rsidR="000E02F1" w:rsidRPr="000E02F1" w:rsidRDefault="000E02F1" w:rsidP="000F4B6E">
            <w:pPr>
              <w:rPr>
                <w:rFonts w:cs="Arial"/>
                <w:sz w:val="22"/>
                <w:szCs w:val="22"/>
              </w:rPr>
            </w:pPr>
            <w:r w:rsidRPr="000E02F1">
              <w:rPr>
                <w:rFonts w:cs="Arial"/>
                <w:sz w:val="22"/>
                <w:szCs w:val="22"/>
              </w:rPr>
              <w:t>Die Löschung der Daten geschieht im Rahmen der Aufbewahrungspflichten und -fristen unter Berück</w:t>
            </w:r>
            <w:r w:rsidRPr="000E02F1">
              <w:rPr>
                <w:rFonts w:cs="Arial"/>
                <w:sz w:val="22"/>
                <w:szCs w:val="22"/>
              </w:rPr>
              <w:softHyphen/>
              <w:t>sichtigung der Zweckbindung. Die Daten eines abge</w:t>
            </w:r>
            <w:r w:rsidRPr="000E02F1">
              <w:rPr>
                <w:rFonts w:cs="Arial"/>
                <w:sz w:val="22"/>
                <w:szCs w:val="22"/>
              </w:rPr>
              <w:softHyphen/>
              <w:t xml:space="preserve">schlossenen Vorganges werden üblicherweise den rechtlichen Vorschriften entsprechend nach 10 Jahren gelöscht, soweit keine längeren </w:t>
            </w:r>
            <w:proofErr w:type="spellStart"/>
            <w:r w:rsidRPr="000E02F1">
              <w:rPr>
                <w:rFonts w:cs="Arial"/>
                <w:sz w:val="22"/>
                <w:szCs w:val="22"/>
              </w:rPr>
              <w:t>Aufbewah</w:t>
            </w:r>
            <w:r w:rsidRPr="000E02F1">
              <w:rPr>
                <w:rFonts w:cs="Arial"/>
                <w:sz w:val="22"/>
                <w:szCs w:val="22"/>
              </w:rPr>
              <w:softHyphen/>
              <w:t>rungsfristen</w:t>
            </w:r>
            <w:proofErr w:type="spellEnd"/>
            <w:r w:rsidRPr="000E02F1">
              <w:rPr>
                <w:rFonts w:cs="Arial"/>
                <w:sz w:val="22"/>
                <w:szCs w:val="22"/>
              </w:rPr>
              <w:t xml:space="preserve"> vorgeschrieben oder aus berechtigten Gründen erforderlich sind. Kürzere Löschungsfristen werden auf besonderen Gebieten angewandt (z.B. bei dem Ausscheiden aus der Funktion).</w:t>
            </w:r>
          </w:p>
        </w:tc>
      </w:tr>
      <w:tr w:rsidR="000E02F1" w:rsidRPr="000E02F1" w:rsidTr="000F4B6E">
        <w:tc>
          <w:tcPr>
            <w:tcW w:w="3680" w:type="dxa"/>
          </w:tcPr>
          <w:p w:rsidR="000E02F1" w:rsidRPr="000E02F1" w:rsidRDefault="000E02F1" w:rsidP="000F4B6E">
            <w:pPr>
              <w:tabs>
                <w:tab w:val="left" w:pos="267"/>
              </w:tabs>
              <w:rPr>
                <w:rFonts w:cs="Arial"/>
                <w:sz w:val="22"/>
                <w:szCs w:val="22"/>
              </w:rPr>
            </w:pPr>
            <w:r w:rsidRPr="000E02F1">
              <w:rPr>
                <w:rFonts w:cs="Arial"/>
                <w:sz w:val="22"/>
                <w:szCs w:val="22"/>
              </w:rPr>
              <w:t>8.</w:t>
            </w:r>
            <w:r w:rsidRPr="000E02F1">
              <w:rPr>
                <w:rFonts w:cs="Arial"/>
                <w:sz w:val="22"/>
                <w:szCs w:val="22"/>
              </w:rPr>
              <w:tab/>
              <w:t xml:space="preserve">Automatisierte </w:t>
            </w:r>
            <w:proofErr w:type="spellStart"/>
            <w:r w:rsidRPr="000E02F1">
              <w:rPr>
                <w:rFonts w:cs="Arial"/>
                <w:sz w:val="22"/>
                <w:szCs w:val="22"/>
              </w:rPr>
              <w:t>Entscheidungs</w:t>
            </w:r>
            <w:r w:rsidRPr="000E02F1">
              <w:rPr>
                <w:rFonts w:cs="Arial"/>
                <w:sz w:val="22"/>
                <w:szCs w:val="22"/>
              </w:rPr>
              <w:softHyphen/>
            </w:r>
            <w:proofErr w:type="spellEnd"/>
            <w:r w:rsidRPr="000E02F1">
              <w:rPr>
                <w:rFonts w:cs="Arial"/>
                <w:sz w:val="22"/>
                <w:szCs w:val="22"/>
              </w:rPr>
              <w:br/>
            </w:r>
            <w:r w:rsidRPr="000E02F1">
              <w:rPr>
                <w:rFonts w:cs="Arial"/>
                <w:sz w:val="22"/>
                <w:szCs w:val="22"/>
              </w:rPr>
              <w:tab/>
            </w:r>
            <w:proofErr w:type="spellStart"/>
            <w:r w:rsidRPr="000E02F1">
              <w:rPr>
                <w:rFonts w:cs="Arial"/>
                <w:sz w:val="22"/>
                <w:szCs w:val="22"/>
              </w:rPr>
              <w:t>findung</w:t>
            </w:r>
            <w:proofErr w:type="spellEnd"/>
          </w:p>
        </w:tc>
        <w:tc>
          <w:tcPr>
            <w:tcW w:w="5383" w:type="dxa"/>
          </w:tcPr>
          <w:p w:rsidR="000E02F1" w:rsidRPr="000E02F1" w:rsidRDefault="000E02F1" w:rsidP="000F4B6E">
            <w:pPr>
              <w:rPr>
                <w:rFonts w:cs="Arial"/>
                <w:sz w:val="22"/>
                <w:szCs w:val="22"/>
              </w:rPr>
            </w:pPr>
            <w:proofErr w:type="spellStart"/>
            <w:r w:rsidRPr="000E02F1">
              <w:rPr>
                <w:rFonts w:cs="Arial"/>
                <w:sz w:val="22"/>
                <w:szCs w:val="22"/>
              </w:rPr>
              <w:t>Profiling</w:t>
            </w:r>
            <w:proofErr w:type="spellEnd"/>
            <w:r w:rsidRPr="000E02F1">
              <w:rPr>
                <w:rFonts w:cs="Arial"/>
                <w:sz w:val="22"/>
                <w:szCs w:val="22"/>
              </w:rPr>
              <w:t xml:space="preserve"> findet nicht statt.</w:t>
            </w:r>
          </w:p>
        </w:tc>
      </w:tr>
    </w:tbl>
    <w:p w:rsidR="000E02F1" w:rsidRPr="000E02F1" w:rsidRDefault="000E02F1" w:rsidP="000E02F1">
      <w:pPr>
        <w:rPr>
          <w:rFonts w:ascii="Arial" w:hAnsi="Arial" w:cs="Arial"/>
        </w:rPr>
      </w:pPr>
      <w:r w:rsidRPr="000E02F1">
        <w:rPr>
          <w:rFonts w:ascii="Arial" w:hAnsi="Arial" w:cs="Arial"/>
        </w:rPr>
        <w:br w:type="column"/>
      </w:r>
    </w:p>
    <w:tbl>
      <w:tblPr>
        <w:tblStyle w:val="Tabellenraster"/>
        <w:tblW w:w="0" w:type="auto"/>
        <w:tblLook w:val="04A0" w:firstRow="1" w:lastRow="0" w:firstColumn="1" w:lastColumn="0" w:noHBand="0" w:noVBand="1"/>
      </w:tblPr>
      <w:tblGrid>
        <w:gridCol w:w="3680"/>
        <w:gridCol w:w="5383"/>
      </w:tblGrid>
      <w:tr w:rsidR="000E02F1" w:rsidRPr="000E02F1" w:rsidTr="000F4B6E">
        <w:tc>
          <w:tcPr>
            <w:tcW w:w="3680" w:type="dxa"/>
          </w:tcPr>
          <w:p w:rsidR="000E02F1" w:rsidRPr="000E02F1" w:rsidRDefault="000E02F1" w:rsidP="000F4B6E">
            <w:pPr>
              <w:tabs>
                <w:tab w:val="left" w:pos="267"/>
              </w:tabs>
              <w:rPr>
                <w:rFonts w:cs="Arial"/>
                <w:sz w:val="22"/>
                <w:szCs w:val="22"/>
              </w:rPr>
            </w:pPr>
            <w:r w:rsidRPr="000E02F1">
              <w:rPr>
                <w:rFonts w:cs="Arial"/>
                <w:sz w:val="22"/>
                <w:szCs w:val="22"/>
              </w:rPr>
              <w:t>9. Betroffenenrechte (Auskunfts-,</w:t>
            </w:r>
            <w:r w:rsidRPr="000E02F1">
              <w:rPr>
                <w:rFonts w:cs="Arial"/>
                <w:sz w:val="22"/>
                <w:szCs w:val="22"/>
              </w:rPr>
              <w:br/>
            </w:r>
            <w:r w:rsidRPr="000E02F1">
              <w:rPr>
                <w:rFonts w:cs="Arial"/>
                <w:sz w:val="22"/>
                <w:szCs w:val="22"/>
              </w:rPr>
              <w:tab/>
              <w:t xml:space="preserve">Widerrufs- und </w:t>
            </w:r>
            <w:proofErr w:type="spellStart"/>
            <w:r w:rsidRPr="000E02F1">
              <w:rPr>
                <w:rFonts w:cs="Arial"/>
                <w:sz w:val="22"/>
                <w:szCs w:val="22"/>
              </w:rPr>
              <w:t>Löschungs</w:t>
            </w:r>
            <w:r w:rsidRPr="000E02F1">
              <w:rPr>
                <w:rFonts w:cs="Arial"/>
                <w:sz w:val="22"/>
                <w:szCs w:val="22"/>
              </w:rPr>
              <w:softHyphen/>
            </w:r>
            <w:proofErr w:type="spellEnd"/>
            <w:r w:rsidRPr="000E02F1">
              <w:rPr>
                <w:rFonts w:cs="Arial"/>
                <w:sz w:val="22"/>
                <w:szCs w:val="22"/>
              </w:rPr>
              <w:br/>
            </w:r>
            <w:r w:rsidRPr="000E02F1">
              <w:rPr>
                <w:rFonts w:cs="Arial"/>
                <w:sz w:val="22"/>
                <w:szCs w:val="22"/>
              </w:rPr>
              <w:tab/>
              <w:t>rechte)</w:t>
            </w:r>
          </w:p>
        </w:tc>
        <w:tc>
          <w:tcPr>
            <w:tcW w:w="5383" w:type="dxa"/>
          </w:tcPr>
          <w:p w:rsidR="000E02F1" w:rsidRPr="000E02F1" w:rsidRDefault="000E02F1" w:rsidP="000F4B6E">
            <w:pPr>
              <w:rPr>
                <w:rFonts w:cs="Arial"/>
                <w:sz w:val="22"/>
                <w:szCs w:val="22"/>
              </w:rPr>
            </w:pPr>
            <w:r w:rsidRPr="000E02F1">
              <w:rPr>
                <w:rFonts w:cs="Arial"/>
                <w:sz w:val="22"/>
                <w:szCs w:val="22"/>
              </w:rPr>
              <w:t>Unabhängig von den vorstehenden Ausführungen können Sie jederzeit der Verwendung Ihrer Daten widersprechen und eine etwaige daneben erteilte Einwilligung zur Verwendung Ihrer Daten jederzeit widerrufen.</w:t>
            </w:r>
            <w:r w:rsidRPr="000E02F1">
              <w:rPr>
                <w:rFonts w:cs="Arial"/>
                <w:sz w:val="22"/>
                <w:szCs w:val="22"/>
              </w:rPr>
              <w:br/>
            </w:r>
            <w:r w:rsidRPr="000E02F1">
              <w:rPr>
                <w:rFonts w:cs="Arial"/>
                <w:sz w:val="22"/>
                <w:szCs w:val="22"/>
              </w:rPr>
              <w:br/>
              <w:t>Weiter können Sie jederzeit die von uns erhobenen und gespeicherten Daten berichtigen, sperren oder löschen lassen. Wir weisen ausdrücklich darauf hin, dass es gesetzliche Verpflichtungen geben kann, Daten weiter zu speichern. In diesem Fall können die Daten nur gesperrt werden. Wenn Sie Ihre Ein</w:t>
            </w:r>
            <w:r w:rsidRPr="000E02F1">
              <w:rPr>
                <w:rFonts w:cs="Arial"/>
                <w:sz w:val="22"/>
                <w:szCs w:val="22"/>
              </w:rPr>
              <w:softHyphen/>
              <w:t>willigung zur Datenverarbeitung widerrufen bzw. der Verwendung der Daten widersprechen, berührt dies die Rechtmäßigkeit der Datenverarbeitung bis zum Zeitpunkt des Widerrufs nicht.</w:t>
            </w:r>
            <w:r w:rsidRPr="000E02F1">
              <w:rPr>
                <w:rFonts w:cs="Arial"/>
                <w:sz w:val="22"/>
                <w:szCs w:val="22"/>
              </w:rPr>
              <w:br/>
            </w:r>
            <w:r w:rsidRPr="000E02F1">
              <w:rPr>
                <w:rFonts w:cs="Arial"/>
                <w:sz w:val="22"/>
                <w:szCs w:val="22"/>
              </w:rPr>
              <w:br/>
              <w:t>Daneben haben Sie einen Anspruch darauf zu erfah</w:t>
            </w:r>
            <w:r w:rsidRPr="000E02F1">
              <w:rPr>
                <w:rFonts w:cs="Arial"/>
                <w:sz w:val="22"/>
                <w:szCs w:val="22"/>
              </w:rPr>
              <w:softHyphen/>
              <w:t>ren, welche Daten wir über Sie speichern (</w:t>
            </w:r>
            <w:proofErr w:type="spellStart"/>
            <w:r w:rsidRPr="000E02F1">
              <w:rPr>
                <w:rFonts w:cs="Arial"/>
                <w:sz w:val="22"/>
                <w:szCs w:val="22"/>
              </w:rPr>
              <w:t>Aus</w:t>
            </w:r>
            <w:r w:rsidRPr="000E02F1">
              <w:rPr>
                <w:rFonts w:cs="Arial"/>
                <w:sz w:val="22"/>
                <w:szCs w:val="22"/>
              </w:rPr>
              <w:softHyphen/>
              <w:t>kunftsanspruch</w:t>
            </w:r>
            <w:proofErr w:type="spellEnd"/>
            <w:r w:rsidRPr="000E02F1">
              <w:rPr>
                <w:rFonts w:cs="Arial"/>
                <w:sz w:val="22"/>
                <w:szCs w:val="22"/>
              </w:rPr>
              <w:t>). Die Bereitstellung Ihrer Daten ist freiwillig und ohne Konsequenzen.</w:t>
            </w:r>
            <w:r w:rsidRPr="000E02F1">
              <w:rPr>
                <w:rFonts w:cs="Arial"/>
                <w:sz w:val="22"/>
                <w:szCs w:val="22"/>
              </w:rPr>
              <w:br/>
            </w:r>
            <w:r w:rsidRPr="000E02F1">
              <w:rPr>
                <w:rFonts w:cs="Arial"/>
                <w:sz w:val="22"/>
                <w:szCs w:val="22"/>
              </w:rPr>
              <w:br/>
              <w:t>Darüber hinaus steht Ihnen das Recht zur Be</w:t>
            </w:r>
            <w:r w:rsidRPr="000E02F1">
              <w:rPr>
                <w:rFonts w:cs="Arial"/>
                <w:sz w:val="22"/>
                <w:szCs w:val="22"/>
              </w:rPr>
              <w:softHyphen/>
              <w:t>schwerde bei einer Aufsichtsbehörde zu, in diesem Fall bei der Landesbeauftragten für den Datenschutz Niedersachsen, Prinzenstraße 5, 30159 Hannover, poststelle@lfd.niedersachsen.de</w:t>
            </w:r>
          </w:p>
        </w:tc>
      </w:tr>
    </w:tbl>
    <w:p w:rsidR="000E02F1" w:rsidRPr="000E02F1" w:rsidRDefault="000E02F1" w:rsidP="000E02F1">
      <w:pPr>
        <w:rPr>
          <w:rFonts w:ascii="Arial" w:hAnsi="Arial" w:cs="Arial"/>
          <w:sz w:val="22"/>
          <w:szCs w:val="22"/>
        </w:rPr>
      </w:pPr>
    </w:p>
    <w:p w:rsidR="000E02F1" w:rsidRPr="000E02F1" w:rsidRDefault="000E02F1" w:rsidP="00B745E4">
      <w:pPr>
        <w:rPr>
          <w:rFonts w:ascii="Arial" w:hAnsi="Arial" w:cs="Arial"/>
          <w:sz w:val="20"/>
          <w:szCs w:val="20"/>
        </w:rPr>
      </w:pPr>
    </w:p>
    <w:p w:rsidR="000E02F1" w:rsidRPr="000E02F1" w:rsidRDefault="000E02F1" w:rsidP="00B745E4">
      <w:pPr>
        <w:rPr>
          <w:rFonts w:ascii="Arial" w:hAnsi="Arial" w:cs="Arial"/>
          <w:sz w:val="20"/>
          <w:szCs w:val="20"/>
        </w:rPr>
      </w:pPr>
    </w:p>
    <w:p w:rsidR="000E02F1" w:rsidRPr="000E02F1" w:rsidRDefault="000E02F1" w:rsidP="00B745E4">
      <w:pPr>
        <w:rPr>
          <w:rFonts w:ascii="Arial" w:hAnsi="Arial" w:cs="Arial"/>
          <w:sz w:val="20"/>
          <w:szCs w:val="20"/>
        </w:rPr>
      </w:pPr>
    </w:p>
    <w:sectPr w:rsidR="000E02F1" w:rsidRPr="000E02F1" w:rsidSect="0095186D">
      <w:pgSz w:w="11906" w:h="16838"/>
      <w:pgMar w:top="993" w:right="849" w:bottom="851"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E07" w:rsidRDefault="00EA1E07">
      <w:r>
        <w:separator/>
      </w:r>
    </w:p>
  </w:endnote>
  <w:endnote w:type="continuationSeparator" w:id="0">
    <w:p w:rsidR="00EA1E07" w:rsidRDefault="00EA1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PMincho">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E07" w:rsidRDefault="00EA1E07">
      <w:r>
        <w:separator/>
      </w:r>
    </w:p>
  </w:footnote>
  <w:footnote w:type="continuationSeparator" w:id="0">
    <w:p w:rsidR="00EA1E07" w:rsidRDefault="00EA1E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4549"/>
    <w:multiLevelType w:val="hybridMultilevel"/>
    <w:tmpl w:val="98662746"/>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
    <w:nsid w:val="062B535A"/>
    <w:multiLevelType w:val="hybridMultilevel"/>
    <w:tmpl w:val="C5BE9846"/>
    <w:lvl w:ilvl="0" w:tplc="0407000F">
      <w:start w:val="1"/>
      <w:numFmt w:val="decimal"/>
      <w:lvlText w:val="%1."/>
      <w:lvlJc w:val="left"/>
      <w:pPr>
        <w:ind w:left="836" w:hanging="360"/>
      </w:pPr>
    </w:lvl>
    <w:lvl w:ilvl="1" w:tplc="04070019" w:tentative="1">
      <w:start w:val="1"/>
      <w:numFmt w:val="lowerLetter"/>
      <w:lvlText w:val="%2."/>
      <w:lvlJc w:val="left"/>
      <w:pPr>
        <w:ind w:left="1556" w:hanging="360"/>
      </w:pPr>
    </w:lvl>
    <w:lvl w:ilvl="2" w:tplc="0407001B" w:tentative="1">
      <w:start w:val="1"/>
      <w:numFmt w:val="lowerRoman"/>
      <w:lvlText w:val="%3."/>
      <w:lvlJc w:val="right"/>
      <w:pPr>
        <w:ind w:left="2276" w:hanging="180"/>
      </w:pPr>
    </w:lvl>
    <w:lvl w:ilvl="3" w:tplc="0407000F" w:tentative="1">
      <w:start w:val="1"/>
      <w:numFmt w:val="decimal"/>
      <w:lvlText w:val="%4."/>
      <w:lvlJc w:val="left"/>
      <w:pPr>
        <w:ind w:left="2996" w:hanging="360"/>
      </w:pPr>
    </w:lvl>
    <w:lvl w:ilvl="4" w:tplc="04070019" w:tentative="1">
      <w:start w:val="1"/>
      <w:numFmt w:val="lowerLetter"/>
      <w:lvlText w:val="%5."/>
      <w:lvlJc w:val="left"/>
      <w:pPr>
        <w:ind w:left="3716" w:hanging="360"/>
      </w:pPr>
    </w:lvl>
    <w:lvl w:ilvl="5" w:tplc="0407001B" w:tentative="1">
      <w:start w:val="1"/>
      <w:numFmt w:val="lowerRoman"/>
      <w:lvlText w:val="%6."/>
      <w:lvlJc w:val="right"/>
      <w:pPr>
        <w:ind w:left="4436" w:hanging="180"/>
      </w:pPr>
    </w:lvl>
    <w:lvl w:ilvl="6" w:tplc="0407000F" w:tentative="1">
      <w:start w:val="1"/>
      <w:numFmt w:val="decimal"/>
      <w:lvlText w:val="%7."/>
      <w:lvlJc w:val="left"/>
      <w:pPr>
        <w:ind w:left="5156" w:hanging="360"/>
      </w:pPr>
    </w:lvl>
    <w:lvl w:ilvl="7" w:tplc="04070019" w:tentative="1">
      <w:start w:val="1"/>
      <w:numFmt w:val="lowerLetter"/>
      <w:lvlText w:val="%8."/>
      <w:lvlJc w:val="left"/>
      <w:pPr>
        <w:ind w:left="5876" w:hanging="360"/>
      </w:pPr>
    </w:lvl>
    <w:lvl w:ilvl="8" w:tplc="0407001B" w:tentative="1">
      <w:start w:val="1"/>
      <w:numFmt w:val="lowerRoman"/>
      <w:lvlText w:val="%9."/>
      <w:lvlJc w:val="right"/>
      <w:pPr>
        <w:ind w:left="6596" w:hanging="180"/>
      </w:pPr>
    </w:lvl>
  </w:abstractNum>
  <w:abstractNum w:abstractNumId="2">
    <w:nsid w:val="13BD619E"/>
    <w:multiLevelType w:val="hybridMultilevel"/>
    <w:tmpl w:val="5EEE391E"/>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
    <w:nsid w:val="19114CE1"/>
    <w:multiLevelType w:val="hybridMultilevel"/>
    <w:tmpl w:val="9516F37A"/>
    <w:lvl w:ilvl="0" w:tplc="3574EE96">
      <w:start w:val="5"/>
      <w:numFmt w:val="decimal"/>
      <w:lvlText w:val="%1."/>
      <w:lvlJc w:val="left"/>
      <w:pPr>
        <w:tabs>
          <w:tab w:val="num" w:pos="956"/>
        </w:tabs>
        <w:ind w:left="956" w:hanging="840"/>
      </w:pPr>
      <w:rPr>
        <w:rFonts w:hint="default"/>
      </w:rPr>
    </w:lvl>
    <w:lvl w:ilvl="1" w:tplc="04070019" w:tentative="1">
      <w:start w:val="1"/>
      <w:numFmt w:val="lowerLetter"/>
      <w:lvlText w:val="%2."/>
      <w:lvlJc w:val="left"/>
      <w:pPr>
        <w:tabs>
          <w:tab w:val="num" w:pos="1196"/>
        </w:tabs>
        <w:ind w:left="1196" w:hanging="360"/>
      </w:pPr>
    </w:lvl>
    <w:lvl w:ilvl="2" w:tplc="0407001B" w:tentative="1">
      <w:start w:val="1"/>
      <w:numFmt w:val="lowerRoman"/>
      <w:lvlText w:val="%3."/>
      <w:lvlJc w:val="right"/>
      <w:pPr>
        <w:tabs>
          <w:tab w:val="num" w:pos="1916"/>
        </w:tabs>
        <w:ind w:left="1916" w:hanging="180"/>
      </w:pPr>
    </w:lvl>
    <w:lvl w:ilvl="3" w:tplc="0407000F" w:tentative="1">
      <w:start w:val="1"/>
      <w:numFmt w:val="decimal"/>
      <w:lvlText w:val="%4."/>
      <w:lvlJc w:val="left"/>
      <w:pPr>
        <w:tabs>
          <w:tab w:val="num" w:pos="2636"/>
        </w:tabs>
        <w:ind w:left="2636" w:hanging="360"/>
      </w:pPr>
    </w:lvl>
    <w:lvl w:ilvl="4" w:tplc="04070019" w:tentative="1">
      <w:start w:val="1"/>
      <w:numFmt w:val="lowerLetter"/>
      <w:lvlText w:val="%5."/>
      <w:lvlJc w:val="left"/>
      <w:pPr>
        <w:tabs>
          <w:tab w:val="num" w:pos="3356"/>
        </w:tabs>
        <w:ind w:left="3356" w:hanging="360"/>
      </w:pPr>
    </w:lvl>
    <w:lvl w:ilvl="5" w:tplc="0407001B" w:tentative="1">
      <w:start w:val="1"/>
      <w:numFmt w:val="lowerRoman"/>
      <w:lvlText w:val="%6."/>
      <w:lvlJc w:val="right"/>
      <w:pPr>
        <w:tabs>
          <w:tab w:val="num" w:pos="4076"/>
        </w:tabs>
        <w:ind w:left="4076" w:hanging="180"/>
      </w:pPr>
    </w:lvl>
    <w:lvl w:ilvl="6" w:tplc="0407000F" w:tentative="1">
      <w:start w:val="1"/>
      <w:numFmt w:val="decimal"/>
      <w:lvlText w:val="%7."/>
      <w:lvlJc w:val="left"/>
      <w:pPr>
        <w:tabs>
          <w:tab w:val="num" w:pos="4796"/>
        </w:tabs>
        <w:ind w:left="4796" w:hanging="360"/>
      </w:pPr>
    </w:lvl>
    <w:lvl w:ilvl="7" w:tplc="04070019" w:tentative="1">
      <w:start w:val="1"/>
      <w:numFmt w:val="lowerLetter"/>
      <w:lvlText w:val="%8."/>
      <w:lvlJc w:val="left"/>
      <w:pPr>
        <w:tabs>
          <w:tab w:val="num" w:pos="5516"/>
        </w:tabs>
        <w:ind w:left="5516" w:hanging="360"/>
      </w:pPr>
    </w:lvl>
    <w:lvl w:ilvl="8" w:tplc="0407001B" w:tentative="1">
      <w:start w:val="1"/>
      <w:numFmt w:val="lowerRoman"/>
      <w:lvlText w:val="%9."/>
      <w:lvlJc w:val="right"/>
      <w:pPr>
        <w:tabs>
          <w:tab w:val="num" w:pos="6236"/>
        </w:tabs>
        <w:ind w:left="6236" w:hanging="180"/>
      </w:pPr>
    </w:lvl>
  </w:abstractNum>
  <w:abstractNum w:abstractNumId="4">
    <w:nsid w:val="3D5C2348"/>
    <w:multiLevelType w:val="hybridMultilevel"/>
    <w:tmpl w:val="E33AB15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404C6AB2"/>
    <w:multiLevelType w:val="hybridMultilevel"/>
    <w:tmpl w:val="1D0A780A"/>
    <w:lvl w:ilvl="0" w:tplc="04070005">
      <w:start w:val="1"/>
      <w:numFmt w:val="bullet"/>
      <w:lvlText w:val=""/>
      <w:lvlJc w:val="left"/>
      <w:pPr>
        <w:ind w:left="720" w:hanging="360"/>
      </w:pPr>
      <w:rPr>
        <w:rFonts w:ascii="Wingdings" w:hAnsi="Wingdings"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0E432DF"/>
    <w:multiLevelType w:val="hybridMultilevel"/>
    <w:tmpl w:val="212289D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41965B7F"/>
    <w:multiLevelType w:val="hybridMultilevel"/>
    <w:tmpl w:val="36361A4E"/>
    <w:lvl w:ilvl="0" w:tplc="C3BEF652">
      <w:start w:val="3"/>
      <w:numFmt w:val="decimal"/>
      <w:lvlText w:val="%1."/>
      <w:lvlJc w:val="left"/>
      <w:pPr>
        <w:tabs>
          <w:tab w:val="num" w:pos="577"/>
        </w:tabs>
        <w:ind w:left="577" w:hanging="435"/>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8">
    <w:nsid w:val="4C800256"/>
    <w:multiLevelType w:val="hybridMultilevel"/>
    <w:tmpl w:val="8BCEC1E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628A046D"/>
    <w:multiLevelType w:val="hybridMultilevel"/>
    <w:tmpl w:val="D7A6BD02"/>
    <w:lvl w:ilvl="0" w:tplc="876CCFA4">
      <w:start w:val="1"/>
      <w:numFmt w:val="decimal"/>
      <w:lvlText w:val="%1."/>
      <w:lvlJc w:val="left"/>
      <w:pPr>
        <w:tabs>
          <w:tab w:val="num" w:pos="360"/>
        </w:tabs>
        <w:ind w:left="180" w:hanging="180"/>
      </w:pPr>
      <w:rPr>
        <w:rFonts w:hint="default"/>
      </w:rPr>
    </w:lvl>
    <w:lvl w:ilvl="1" w:tplc="04070019" w:tentative="1">
      <w:start w:val="1"/>
      <w:numFmt w:val="lowerLetter"/>
      <w:lvlText w:val="%2."/>
      <w:lvlJc w:val="left"/>
      <w:pPr>
        <w:tabs>
          <w:tab w:val="num" w:pos="900"/>
        </w:tabs>
        <w:ind w:left="900" w:hanging="360"/>
      </w:pPr>
    </w:lvl>
    <w:lvl w:ilvl="2" w:tplc="0407001B" w:tentative="1">
      <w:start w:val="1"/>
      <w:numFmt w:val="lowerRoman"/>
      <w:lvlText w:val="%3."/>
      <w:lvlJc w:val="right"/>
      <w:pPr>
        <w:tabs>
          <w:tab w:val="num" w:pos="1620"/>
        </w:tabs>
        <w:ind w:left="1620" w:hanging="180"/>
      </w:pPr>
    </w:lvl>
    <w:lvl w:ilvl="3" w:tplc="0407000F" w:tentative="1">
      <w:start w:val="1"/>
      <w:numFmt w:val="decimal"/>
      <w:lvlText w:val="%4."/>
      <w:lvlJc w:val="left"/>
      <w:pPr>
        <w:tabs>
          <w:tab w:val="num" w:pos="2340"/>
        </w:tabs>
        <w:ind w:left="2340" w:hanging="360"/>
      </w:pPr>
    </w:lvl>
    <w:lvl w:ilvl="4" w:tplc="04070019" w:tentative="1">
      <w:start w:val="1"/>
      <w:numFmt w:val="lowerLetter"/>
      <w:lvlText w:val="%5."/>
      <w:lvlJc w:val="left"/>
      <w:pPr>
        <w:tabs>
          <w:tab w:val="num" w:pos="3060"/>
        </w:tabs>
        <w:ind w:left="3060" w:hanging="360"/>
      </w:pPr>
    </w:lvl>
    <w:lvl w:ilvl="5" w:tplc="0407001B" w:tentative="1">
      <w:start w:val="1"/>
      <w:numFmt w:val="lowerRoman"/>
      <w:lvlText w:val="%6."/>
      <w:lvlJc w:val="right"/>
      <w:pPr>
        <w:tabs>
          <w:tab w:val="num" w:pos="3780"/>
        </w:tabs>
        <w:ind w:left="3780" w:hanging="180"/>
      </w:pPr>
    </w:lvl>
    <w:lvl w:ilvl="6" w:tplc="0407000F" w:tentative="1">
      <w:start w:val="1"/>
      <w:numFmt w:val="decimal"/>
      <w:lvlText w:val="%7."/>
      <w:lvlJc w:val="left"/>
      <w:pPr>
        <w:tabs>
          <w:tab w:val="num" w:pos="4500"/>
        </w:tabs>
        <w:ind w:left="4500" w:hanging="360"/>
      </w:pPr>
    </w:lvl>
    <w:lvl w:ilvl="7" w:tplc="04070019" w:tentative="1">
      <w:start w:val="1"/>
      <w:numFmt w:val="lowerLetter"/>
      <w:lvlText w:val="%8."/>
      <w:lvlJc w:val="left"/>
      <w:pPr>
        <w:tabs>
          <w:tab w:val="num" w:pos="5220"/>
        </w:tabs>
        <w:ind w:left="5220" w:hanging="360"/>
      </w:pPr>
    </w:lvl>
    <w:lvl w:ilvl="8" w:tplc="0407001B" w:tentative="1">
      <w:start w:val="1"/>
      <w:numFmt w:val="lowerRoman"/>
      <w:lvlText w:val="%9."/>
      <w:lvlJc w:val="right"/>
      <w:pPr>
        <w:tabs>
          <w:tab w:val="num" w:pos="5940"/>
        </w:tabs>
        <w:ind w:left="5940" w:hanging="180"/>
      </w:pPr>
    </w:lvl>
  </w:abstractNum>
  <w:abstractNum w:abstractNumId="10">
    <w:nsid w:val="6A730FCA"/>
    <w:multiLevelType w:val="hybridMultilevel"/>
    <w:tmpl w:val="B352BCDC"/>
    <w:lvl w:ilvl="0" w:tplc="F9D88ACE">
      <w:start w:val="9"/>
      <w:numFmt w:val="decimal"/>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6"/>
  </w:num>
  <w:num w:numId="4">
    <w:abstractNumId w:val="4"/>
  </w:num>
  <w:num w:numId="5">
    <w:abstractNumId w:val="3"/>
  </w:num>
  <w:num w:numId="6">
    <w:abstractNumId w:val="5"/>
  </w:num>
  <w:num w:numId="7">
    <w:abstractNumId w:val="1"/>
  </w:num>
  <w:num w:numId="8">
    <w:abstractNumId w:val="8"/>
  </w:num>
  <w:num w:numId="9">
    <w:abstractNumId w:val="7"/>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BDF"/>
    <w:rsid w:val="00006B26"/>
    <w:rsid w:val="0000702D"/>
    <w:rsid w:val="0001310A"/>
    <w:rsid w:val="00020314"/>
    <w:rsid w:val="0002221D"/>
    <w:rsid w:val="000231CA"/>
    <w:rsid w:val="0003093B"/>
    <w:rsid w:val="00030FC1"/>
    <w:rsid w:val="00037236"/>
    <w:rsid w:val="00037EF1"/>
    <w:rsid w:val="000457EC"/>
    <w:rsid w:val="0004679F"/>
    <w:rsid w:val="000571CC"/>
    <w:rsid w:val="00065010"/>
    <w:rsid w:val="00073DEE"/>
    <w:rsid w:val="00073F85"/>
    <w:rsid w:val="000842B5"/>
    <w:rsid w:val="0009393E"/>
    <w:rsid w:val="00097E2D"/>
    <w:rsid w:val="000A112B"/>
    <w:rsid w:val="000A306C"/>
    <w:rsid w:val="000A32D1"/>
    <w:rsid w:val="000A3E8C"/>
    <w:rsid w:val="000B1753"/>
    <w:rsid w:val="000B23E1"/>
    <w:rsid w:val="000B36A1"/>
    <w:rsid w:val="000C148B"/>
    <w:rsid w:val="000C5C68"/>
    <w:rsid w:val="000D0314"/>
    <w:rsid w:val="000D5CC2"/>
    <w:rsid w:val="000E02F1"/>
    <w:rsid w:val="000E0CB9"/>
    <w:rsid w:val="000E5F4F"/>
    <w:rsid w:val="000F115E"/>
    <w:rsid w:val="000F5369"/>
    <w:rsid w:val="00107299"/>
    <w:rsid w:val="00107ACD"/>
    <w:rsid w:val="001401F7"/>
    <w:rsid w:val="00141A8F"/>
    <w:rsid w:val="00143E07"/>
    <w:rsid w:val="00147676"/>
    <w:rsid w:val="00160BDF"/>
    <w:rsid w:val="00165CBB"/>
    <w:rsid w:val="001739D3"/>
    <w:rsid w:val="00180037"/>
    <w:rsid w:val="00185BC4"/>
    <w:rsid w:val="001961E5"/>
    <w:rsid w:val="001A104A"/>
    <w:rsid w:val="001A28AD"/>
    <w:rsid w:val="001A78D2"/>
    <w:rsid w:val="001B0248"/>
    <w:rsid w:val="001B28EC"/>
    <w:rsid w:val="001D062F"/>
    <w:rsid w:val="001E342E"/>
    <w:rsid w:val="001E79B5"/>
    <w:rsid w:val="002036E0"/>
    <w:rsid w:val="002057FE"/>
    <w:rsid w:val="00207FD5"/>
    <w:rsid w:val="00212937"/>
    <w:rsid w:val="002136F7"/>
    <w:rsid w:val="002140FF"/>
    <w:rsid w:val="0021410C"/>
    <w:rsid w:val="0021551B"/>
    <w:rsid w:val="00217054"/>
    <w:rsid w:val="00220A50"/>
    <w:rsid w:val="002241E4"/>
    <w:rsid w:val="00226468"/>
    <w:rsid w:val="0023002F"/>
    <w:rsid w:val="00232372"/>
    <w:rsid w:val="00232F3C"/>
    <w:rsid w:val="00241938"/>
    <w:rsid w:val="0025640C"/>
    <w:rsid w:val="00261305"/>
    <w:rsid w:val="00263457"/>
    <w:rsid w:val="00265847"/>
    <w:rsid w:val="00271F18"/>
    <w:rsid w:val="00272F58"/>
    <w:rsid w:val="00282425"/>
    <w:rsid w:val="002917F3"/>
    <w:rsid w:val="002969CF"/>
    <w:rsid w:val="002A3784"/>
    <w:rsid w:val="002C4E9A"/>
    <w:rsid w:val="002C6619"/>
    <w:rsid w:val="002D15D9"/>
    <w:rsid w:val="002E54F4"/>
    <w:rsid w:val="002E66AC"/>
    <w:rsid w:val="002E70CE"/>
    <w:rsid w:val="0030199D"/>
    <w:rsid w:val="0030530C"/>
    <w:rsid w:val="003205EE"/>
    <w:rsid w:val="00323562"/>
    <w:rsid w:val="003242C4"/>
    <w:rsid w:val="00330270"/>
    <w:rsid w:val="00334098"/>
    <w:rsid w:val="00336C98"/>
    <w:rsid w:val="003371D8"/>
    <w:rsid w:val="003428BB"/>
    <w:rsid w:val="003443ED"/>
    <w:rsid w:val="0034663C"/>
    <w:rsid w:val="00346EDD"/>
    <w:rsid w:val="00347EDE"/>
    <w:rsid w:val="00353DAE"/>
    <w:rsid w:val="003543D1"/>
    <w:rsid w:val="0035536F"/>
    <w:rsid w:val="00363E90"/>
    <w:rsid w:val="00364EED"/>
    <w:rsid w:val="00367438"/>
    <w:rsid w:val="00371AA6"/>
    <w:rsid w:val="00371DB4"/>
    <w:rsid w:val="00382B7A"/>
    <w:rsid w:val="0038594C"/>
    <w:rsid w:val="003867F1"/>
    <w:rsid w:val="003A1B28"/>
    <w:rsid w:val="003A45EA"/>
    <w:rsid w:val="003B4849"/>
    <w:rsid w:val="003B57D1"/>
    <w:rsid w:val="003C1324"/>
    <w:rsid w:val="003C16AE"/>
    <w:rsid w:val="003D12C7"/>
    <w:rsid w:val="003E5A99"/>
    <w:rsid w:val="003F130A"/>
    <w:rsid w:val="003F1900"/>
    <w:rsid w:val="0040251C"/>
    <w:rsid w:val="00406258"/>
    <w:rsid w:val="0041147C"/>
    <w:rsid w:val="004135B2"/>
    <w:rsid w:val="00413930"/>
    <w:rsid w:val="00413CF7"/>
    <w:rsid w:val="0041576B"/>
    <w:rsid w:val="00420C7B"/>
    <w:rsid w:val="004220E5"/>
    <w:rsid w:val="0043244B"/>
    <w:rsid w:val="0044152B"/>
    <w:rsid w:val="00442D5A"/>
    <w:rsid w:val="004441BC"/>
    <w:rsid w:val="00447732"/>
    <w:rsid w:val="004554CE"/>
    <w:rsid w:val="004628EA"/>
    <w:rsid w:val="0046575C"/>
    <w:rsid w:val="00470652"/>
    <w:rsid w:val="00472530"/>
    <w:rsid w:val="00474421"/>
    <w:rsid w:val="00480286"/>
    <w:rsid w:val="0048124C"/>
    <w:rsid w:val="00481E59"/>
    <w:rsid w:val="004851CC"/>
    <w:rsid w:val="00492CC9"/>
    <w:rsid w:val="004B6BAC"/>
    <w:rsid w:val="004C6EC1"/>
    <w:rsid w:val="004C78C0"/>
    <w:rsid w:val="004E0857"/>
    <w:rsid w:val="00501F0F"/>
    <w:rsid w:val="00524DFF"/>
    <w:rsid w:val="00532068"/>
    <w:rsid w:val="005413E0"/>
    <w:rsid w:val="005441AD"/>
    <w:rsid w:val="0054760E"/>
    <w:rsid w:val="005523C0"/>
    <w:rsid w:val="0056024A"/>
    <w:rsid w:val="00561E06"/>
    <w:rsid w:val="0056580B"/>
    <w:rsid w:val="00576D57"/>
    <w:rsid w:val="00583C4A"/>
    <w:rsid w:val="00586D4F"/>
    <w:rsid w:val="0059060B"/>
    <w:rsid w:val="005908B9"/>
    <w:rsid w:val="00590B6A"/>
    <w:rsid w:val="00592626"/>
    <w:rsid w:val="005A4B69"/>
    <w:rsid w:val="005C410F"/>
    <w:rsid w:val="005C6D6B"/>
    <w:rsid w:val="005E0C82"/>
    <w:rsid w:val="005E6663"/>
    <w:rsid w:val="005F074F"/>
    <w:rsid w:val="005F321E"/>
    <w:rsid w:val="005F4F20"/>
    <w:rsid w:val="006042C5"/>
    <w:rsid w:val="00604B70"/>
    <w:rsid w:val="00611273"/>
    <w:rsid w:val="00613305"/>
    <w:rsid w:val="00614E08"/>
    <w:rsid w:val="0063104C"/>
    <w:rsid w:val="006315D8"/>
    <w:rsid w:val="00632333"/>
    <w:rsid w:val="0063380D"/>
    <w:rsid w:val="006348AF"/>
    <w:rsid w:val="006514A2"/>
    <w:rsid w:val="00651761"/>
    <w:rsid w:val="006533AA"/>
    <w:rsid w:val="006607C2"/>
    <w:rsid w:val="0066235B"/>
    <w:rsid w:val="00663535"/>
    <w:rsid w:val="0067241D"/>
    <w:rsid w:val="00675C59"/>
    <w:rsid w:val="00676285"/>
    <w:rsid w:val="00680B92"/>
    <w:rsid w:val="00686809"/>
    <w:rsid w:val="00690567"/>
    <w:rsid w:val="006A68ED"/>
    <w:rsid w:val="006A6BDA"/>
    <w:rsid w:val="006A7A0E"/>
    <w:rsid w:val="006B164C"/>
    <w:rsid w:val="006B3DA6"/>
    <w:rsid w:val="006C5396"/>
    <w:rsid w:val="006C5517"/>
    <w:rsid w:val="006D76E4"/>
    <w:rsid w:val="006D77B6"/>
    <w:rsid w:val="006E6231"/>
    <w:rsid w:val="006F15A7"/>
    <w:rsid w:val="0071734C"/>
    <w:rsid w:val="0073261B"/>
    <w:rsid w:val="00732CB8"/>
    <w:rsid w:val="00734ABD"/>
    <w:rsid w:val="00736338"/>
    <w:rsid w:val="007406F6"/>
    <w:rsid w:val="00747507"/>
    <w:rsid w:val="007546A1"/>
    <w:rsid w:val="00760C1F"/>
    <w:rsid w:val="00786C9F"/>
    <w:rsid w:val="007920B8"/>
    <w:rsid w:val="00795FF9"/>
    <w:rsid w:val="007A267C"/>
    <w:rsid w:val="007A734F"/>
    <w:rsid w:val="007B1F2E"/>
    <w:rsid w:val="007B5EC4"/>
    <w:rsid w:val="007C0C8D"/>
    <w:rsid w:val="007C10E4"/>
    <w:rsid w:val="007C19EA"/>
    <w:rsid w:val="007C258B"/>
    <w:rsid w:val="007C3909"/>
    <w:rsid w:val="007D45FD"/>
    <w:rsid w:val="007D7C69"/>
    <w:rsid w:val="007E096A"/>
    <w:rsid w:val="007E2968"/>
    <w:rsid w:val="007E7E70"/>
    <w:rsid w:val="007F0734"/>
    <w:rsid w:val="007F3128"/>
    <w:rsid w:val="0080254D"/>
    <w:rsid w:val="00814E96"/>
    <w:rsid w:val="00815C8F"/>
    <w:rsid w:val="00837624"/>
    <w:rsid w:val="00843CAF"/>
    <w:rsid w:val="00851F07"/>
    <w:rsid w:val="0085569F"/>
    <w:rsid w:val="00861E11"/>
    <w:rsid w:val="0086330A"/>
    <w:rsid w:val="0086342B"/>
    <w:rsid w:val="008636BB"/>
    <w:rsid w:val="00866495"/>
    <w:rsid w:val="00866F02"/>
    <w:rsid w:val="008715D6"/>
    <w:rsid w:val="00871658"/>
    <w:rsid w:val="008906AC"/>
    <w:rsid w:val="008A1855"/>
    <w:rsid w:val="008C00FE"/>
    <w:rsid w:val="008C0BCE"/>
    <w:rsid w:val="008C0D73"/>
    <w:rsid w:val="008C10BC"/>
    <w:rsid w:val="008C7556"/>
    <w:rsid w:val="008C7DF9"/>
    <w:rsid w:val="008E6559"/>
    <w:rsid w:val="008F2470"/>
    <w:rsid w:val="00905A47"/>
    <w:rsid w:val="00913FC7"/>
    <w:rsid w:val="00915811"/>
    <w:rsid w:val="0092161A"/>
    <w:rsid w:val="00926A57"/>
    <w:rsid w:val="00934D2D"/>
    <w:rsid w:val="00935B2C"/>
    <w:rsid w:val="00936921"/>
    <w:rsid w:val="00941747"/>
    <w:rsid w:val="009445D8"/>
    <w:rsid w:val="0094704A"/>
    <w:rsid w:val="0095039C"/>
    <w:rsid w:val="0095186D"/>
    <w:rsid w:val="009529BE"/>
    <w:rsid w:val="0095605B"/>
    <w:rsid w:val="00960007"/>
    <w:rsid w:val="009601D4"/>
    <w:rsid w:val="00971BA8"/>
    <w:rsid w:val="009759E0"/>
    <w:rsid w:val="009761F2"/>
    <w:rsid w:val="00986D73"/>
    <w:rsid w:val="00987C34"/>
    <w:rsid w:val="00991C92"/>
    <w:rsid w:val="00997ACC"/>
    <w:rsid w:val="009A709E"/>
    <w:rsid w:val="009B061B"/>
    <w:rsid w:val="009B0FEC"/>
    <w:rsid w:val="009C2309"/>
    <w:rsid w:val="009C5B56"/>
    <w:rsid w:val="009D0D44"/>
    <w:rsid w:val="009E70B0"/>
    <w:rsid w:val="009F11A0"/>
    <w:rsid w:val="009F15DB"/>
    <w:rsid w:val="009F176D"/>
    <w:rsid w:val="00A06120"/>
    <w:rsid w:val="00A17A04"/>
    <w:rsid w:val="00A20865"/>
    <w:rsid w:val="00A21A3D"/>
    <w:rsid w:val="00A27C7D"/>
    <w:rsid w:val="00A409D0"/>
    <w:rsid w:val="00A526C1"/>
    <w:rsid w:val="00A529D8"/>
    <w:rsid w:val="00A61F6B"/>
    <w:rsid w:val="00A627E1"/>
    <w:rsid w:val="00A75214"/>
    <w:rsid w:val="00A75A3C"/>
    <w:rsid w:val="00A8190B"/>
    <w:rsid w:val="00A92F41"/>
    <w:rsid w:val="00A937E2"/>
    <w:rsid w:val="00A964F9"/>
    <w:rsid w:val="00AB6E68"/>
    <w:rsid w:val="00AD1C11"/>
    <w:rsid w:val="00AE115B"/>
    <w:rsid w:val="00AE71A8"/>
    <w:rsid w:val="00B027D9"/>
    <w:rsid w:val="00B136CE"/>
    <w:rsid w:val="00B1491D"/>
    <w:rsid w:val="00B15399"/>
    <w:rsid w:val="00B246F5"/>
    <w:rsid w:val="00B36BFB"/>
    <w:rsid w:val="00B47487"/>
    <w:rsid w:val="00B51968"/>
    <w:rsid w:val="00B57378"/>
    <w:rsid w:val="00B6531A"/>
    <w:rsid w:val="00B65A7B"/>
    <w:rsid w:val="00B745E4"/>
    <w:rsid w:val="00B80C16"/>
    <w:rsid w:val="00B83B77"/>
    <w:rsid w:val="00B84772"/>
    <w:rsid w:val="00BA2701"/>
    <w:rsid w:val="00BD3DF3"/>
    <w:rsid w:val="00BD6EE9"/>
    <w:rsid w:val="00BD7CDD"/>
    <w:rsid w:val="00BE6227"/>
    <w:rsid w:val="00BF534B"/>
    <w:rsid w:val="00C00B56"/>
    <w:rsid w:val="00C0618D"/>
    <w:rsid w:val="00C06688"/>
    <w:rsid w:val="00C10A22"/>
    <w:rsid w:val="00C15625"/>
    <w:rsid w:val="00C16998"/>
    <w:rsid w:val="00C25AB9"/>
    <w:rsid w:val="00C33BFA"/>
    <w:rsid w:val="00C340A4"/>
    <w:rsid w:val="00C46080"/>
    <w:rsid w:val="00C51C6A"/>
    <w:rsid w:val="00C6338F"/>
    <w:rsid w:val="00C66465"/>
    <w:rsid w:val="00C67E7B"/>
    <w:rsid w:val="00C731B0"/>
    <w:rsid w:val="00C746C2"/>
    <w:rsid w:val="00C820BA"/>
    <w:rsid w:val="00C848E2"/>
    <w:rsid w:val="00CB1B19"/>
    <w:rsid w:val="00CB37A7"/>
    <w:rsid w:val="00CD6F4D"/>
    <w:rsid w:val="00CE0684"/>
    <w:rsid w:val="00CE1CCC"/>
    <w:rsid w:val="00CE36B3"/>
    <w:rsid w:val="00CE45C7"/>
    <w:rsid w:val="00CF027D"/>
    <w:rsid w:val="00CF1C52"/>
    <w:rsid w:val="00CF4842"/>
    <w:rsid w:val="00CF6DEA"/>
    <w:rsid w:val="00D03992"/>
    <w:rsid w:val="00D0763A"/>
    <w:rsid w:val="00D12482"/>
    <w:rsid w:val="00D2149F"/>
    <w:rsid w:val="00D24A7E"/>
    <w:rsid w:val="00D377FC"/>
    <w:rsid w:val="00D44348"/>
    <w:rsid w:val="00D51BA2"/>
    <w:rsid w:val="00D53C14"/>
    <w:rsid w:val="00D61684"/>
    <w:rsid w:val="00D66A15"/>
    <w:rsid w:val="00D67BE2"/>
    <w:rsid w:val="00D739B7"/>
    <w:rsid w:val="00D776FA"/>
    <w:rsid w:val="00D96368"/>
    <w:rsid w:val="00D97166"/>
    <w:rsid w:val="00DA1912"/>
    <w:rsid w:val="00DA4BAD"/>
    <w:rsid w:val="00DC3BD4"/>
    <w:rsid w:val="00DC4D3C"/>
    <w:rsid w:val="00DD1A1C"/>
    <w:rsid w:val="00DD5FE0"/>
    <w:rsid w:val="00DE03CC"/>
    <w:rsid w:val="00DE2AC6"/>
    <w:rsid w:val="00E03747"/>
    <w:rsid w:val="00E061DC"/>
    <w:rsid w:val="00E07FA9"/>
    <w:rsid w:val="00E2094D"/>
    <w:rsid w:val="00E21BF5"/>
    <w:rsid w:val="00E22230"/>
    <w:rsid w:val="00E25177"/>
    <w:rsid w:val="00E3063C"/>
    <w:rsid w:val="00E324A4"/>
    <w:rsid w:val="00E4039C"/>
    <w:rsid w:val="00E41EAA"/>
    <w:rsid w:val="00E43AA5"/>
    <w:rsid w:val="00E51645"/>
    <w:rsid w:val="00E52416"/>
    <w:rsid w:val="00E5278D"/>
    <w:rsid w:val="00E56C88"/>
    <w:rsid w:val="00E600B9"/>
    <w:rsid w:val="00E61524"/>
    <w:rsid w:val="00E76245"/>
    <w:rsid w:val="00E813CA"/>
    <w:rsid w:val="00E836C9"/>
    <w:rsid w:val="00E87EBA"/>
    <w:rsid w:val="00EA1E07"/>
    <w:rsid w:val="00EA2E23"/>
    <w:rsid w:val="00EA5712"/>
    <w:rsid w:val="00EA682B"/>
    <w:rsid w:val="00EB2C8A"/>
    <w:rsid w:val="00EC281D"/>
    <w:rsid w:val="00EC63F7"/>
    <w:rsid w:val="00ED2B26"/>
    <w:rsid w:val="00ED4B5A"/>
    <w:rsid w:val="00ED6942"/>
    <w:rsid w:val="00EE38D3"/>
    <w:rsid w:val="00EF5653"/>
    <w:rsid w:val="00F00871"/>
    <w:rsid w:val="00F02228"/>
    <w:rsid w:val="00F046FF"/>
    <w:rsid w:val="00F12B96"/>
    <w:rsid w:val="00F13164"/>
    <w:rsid w:val="00F13A06"/>
    <w:rsid w:val="00F1798F"/>
    <w:rsid w:val="00F244A4"/>
    <w:rsid w:val="00F26CD3"/>
    <w:rsid w:val="00F30F32"/>
    <w:rsid w:val="00F422D6"/>
    <w:rsid w:val="00F539FB"/>
    <w:rsid w:val="00F559A6"/>
    <w:rsid w:val="00F63AD2"/>
    <w:rsid w:val="00F716A6"/>
    <w:rsid w:val="00F7340F"/>
    <w:rsid w:val="00F80795"/>
    <w:rsid w:val="00F8178A"/>
    <w:rsid w:val="00F848D3"/>
    <w:rsid w:val="00F8671D"/>
    <w:rsid w:val="00F8789E"/>
    <w:rsid w:val="00F9287F"/>
    <w:rsid w:val="00F95749"/>
    <w:rsid w:val="00FA1431"/>
    <w:rsid w:val="00FA7D32"/>
    <w:rsid w:val="00FC5605"/>
    <w:rsid w:val="00FC65C3"/>
    <w:rsid w:val="00FD0AC0"/>
    <w:rsid w:val="00FD37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45E4"/>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tabs>
        <w:tab w:val="left" w:pos="1985"/>
        <w:tab w:val="left" w:pos="4253"/>
        <w:tab w:val="left" w:pos="8051"/>
      </w:tabs>
    </w:pPr>
    <w:rPr>
      <w:sz w:val="14"/>
    </w:rPr>
  </w:style>
  <w:style w:type="paragraph" w:customStyle="1" w:styleId="Standard-Times">
    <w:name w:val="Standard-Times"/>
    <w:rsid w:val="0041147C"/>
    <w:rPr>
      <w:sz w:val="24"/>
      <w:szCs w:val="24"/>
    </w:rPr>
  </w:style>
  <w:style w:type="character" w:styleId="Hyperlink">
    <w:name w:val="Hyperlink"/>
    <w:rsid w:val="00B745E4"/>
    <w:rPr>
      <w:color w:val="FF0000"/>
      <w:u w:val="single"/>
    </w:rPr>
  </w:style>
  <w:style w:type="paragraph" w:styleId="Sprechblasentext">
    <w:name w:val="Balloon Text"/>
    <w:basedOn w:val="Standard"/>
    <w:semiHidden/>
    <w:rsid w:val="006042C5"/>
    <w:rPr>
      <w:rFonts w:ascii="Tahoma" w:hAnsi="Tahoma" w:cs="Tahoma"/>
      <w:sz w:val="16"/>
      <w:szCs w:val="16"/>
    </w:rPr>
  </w:style>
  <w:style w:type="paragraph" w:styleId="StandardWeb">
    <w:name w:val="Normal (Web)"/>
    <w:basedOn w:val="Standard"/>
    <w:uiPriority w:val="99"/>
    <w:rsid w:val="0071734C"/>
    <w:pPr>
      <w:spacing w:beforeLines="1" w:afterLines="1"/>
    </w:pPr>
    <w:rPr>
      <w:rFonts w:ascii="Times" w:eastAsia="MS PMincho" w:hAnsi="Times"/>
      <w:sz w:val="20"/>
      <w:szCs w:val="20"/>
      <w:lang w:eastAsia="ja-JP"/>
    </w:rPr>
  </w:style>
  <w:style w:type="paragraph" w:styleId="Listenabsatz">
    <w:name w:val="List Paragraph"/>
    <w:basedOn w:val="Standard"/>
    <w:uiPriority w:val="34"/>
    <w:qFormat/>
    <w:rsid w:val="000E02F1"/>
    <w:pPr>
      <w:ind w:left="720"/>
      <w:contextualSpacing/>
    </w:pPr>
  </w:style>
  <w:style w:type="table" w:styleId="Tabellenraster">
    <w:name w:val="Table Grid"/>
    <w:basedOn w:val="NormaleTabelle"/>
    <w:uiPriority w:val="59"/>
    <w:rsid w:val="000E02F1"/>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38D3"/>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45E4"/>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tabs>
        <w:tab w:val="left" w:pos="1985"/>
        <w:tab w:val="left" w:pos="4253"/>
        <w:tab w:val="left" w:pos="8051"/>
      </w:tabs>
    </w:pPr>
    <w:rPr>
      <w:sz w:val="14"/>
    </w:rPr>
  </w:style>
  <w:style w:type="paragraph" w:customStyle="1" w:styleId="Standard-Times">
    <w:name w:val="Standard-Times"/>
    <w:rsid w:val="0041147C"/>
    <w:rPr>
      <w:sz w:val="24"/>
      <w:szCs w:val="24"/>
    </w:rPr>
  </w:style>
  <w:style w:type="character" w:styleId="Hyperlink">
    <w:name w:val="Hyperlink"/>
    <w:rsid w:val="00B745E4"/>
    <w:rPr>
      <w:color w:val="FF0000"/>
      <w:u w:val="single"/>
    </w:rPr>
  </w:style>
  <w:style w:type="paragraph" w:styleId="Sprechblasentext">
    <w:name w:val="Balloon Text"/>
    <w:basedOn w:val="Standard"/>
    <w:semiHidden/>
    <w:rsid w:val="006042C5"/>
    <w:rPr>
      <w:rFonts w:ascii="Tahoma" w:hAnsi="Tahoma" w:cs="Tahoma"/>
      <w:sz w:val="16"/>
      <w:szCs w:val="16"/>
    </w:rPr>
  </w:style>
  <w:style w:type="paragraph" w:styleId="StandardWeb">
    <w:name w:val="Normal (Web)"/>
    <w:basedOn w:val="Standard"/>
    <w:uiPriority w:val="99"/>
    <w:rsid w:val="0071734C"/>
    <w:pPr>
      <w:spacing w:beforeLines="1" w:afterLines="1"/>
    </w:pPr>
    <w:rPr>
      <w:rFonts w:ascii="Times" w:eastAsia="MS PMincho" w:hAnsi="Times"/>
      <w:sz w:val="20"/>
      <w:szCs w:val="20"/>
      <w:lang w:eastAsia="ja-JP"/>
    </w:rPr>
  </w:style>
  <w:style w:type="paragraph" w:styleId="Listenabsatz">
    <w:name w:val="List Paragraph"/>
    <w:basedOn w:val="Standard"/>
    <w:uiPriority w:val="34"/>
    <w:qFormat/>
    <w:rsid w:val="000E02F1"/>
    <w:pPr>
      <w:ind w:left="720"/>
      <w:contextualSpacing/>
    </w:pPr>
  </w:style>
  <w:style w:type="table" w:styleId="Tabellenraster">
    <w:name w:val="Table Grid"/>
    <w:basedOn w:val="NormaleTabelle"/>
    <w:uiPriority w:val="59"/>
    <w:rsid w:val="000E02F1"/>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38D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251450">
      <w:bodyDiv w:val="1"/>
      <w:marLeft w:val="0"/>
      <w:marRight w:val="0"/>
      <w:marTop w:val="0"/>
      <w:marBottom w:val="0"/>
      <w:divBdr>
        <w:top w:val="none" w:sz="0" w:space="0" w:color="auto"/>
        <w:left w:val="none" w:sz="0" w:space="0" w:color="auto"/>
        <w:bottom w:val="none" w:sz="0" w:space="0" w:color="auto"/>
        <w:right w:val="none" w:sz="0" w:space="0" w:color="auto"/>
      </w:divBdr>
      <w:divsChild>
        <w:div w:id="80683568">
          <w:marLeft w:val="0"/>
          <w:marRight w:val="0"/>
          <w:marTop w:val="0"/>
          <w:marBottom w:val="0"/>
          <w:divBdr>
            <w:top w:val="none" w:sz="0" w:space="0" w:color="auto"/>
            <w:left w:val="none" w:sz="0" w:space="0" w:color="auto"/>
            <w:bottom w:val="none" w:sz="0" w:space="0" w:color="auto"/>
            <w:right w:val="none" w:sz="0" w:space="0" w:color="auto"/>
          </w:divBdr>
        </w:div>
        <w:div w:id="1210654044">
          <w:marLeft w:val="0"/>
          <w:marRight w:val="0"/>
          <w:marTop w:val="0"/>
          <w:marBottom w:val="0"/>
          <w:divBdr>
            <w:top w:val="none" w:sz="0" w:space="0" w:color="auto"/>
            <w:left w:val="none" w:sz="0" w:space="0" w:color="auto"/>
            <w:bottom w:val="none" w:sz="0" w:space="0" w:color="auto"/>
            <w:right w:val="none" w:sz="0" w:space="0" w:color="auto"/>
          </w:divBdr>
        </w:div>
        <w:div w:id="1538468170">
          <w:marLeft w:val="0"/>
          <w:marRight w:val="0"/>
          <w:marTop w:val="0"/>
          <w:marBottom w:val="0"/>
          <w:divBdr>
            <w:top w:val="none" w:sz="0" w:space="0" w:color="auto"/>
            <w:left w:val="none" w:sz="0" w:space="0" w:color="auto"/>
            <w:bottom w:val="none" w:sz="0" w:space="0" w:color="auto"/>
            <w:right w:val="none" w:sz="0" w:space="0" w:color="auto"/>
          </w:divBdr>
        </w:div>
      </w:divsChild>
    </w:div>
    <w:div w:id="1352225368">
      <w:bodyDiv w:val="1"/>
      <w:marLeft w:val="0"/>
      <w:marRight w:val="0"/>
      <w:marTop w:val="0"/>
      <w:marBottom w:val="0"/>
      <w:divBdr>
        <w:top w:val="none" w:sz="0" w:space="0" w:color="auto"/>
        <w:left w:val="none" w:sz="0" w:space="0" w:color="auto"/>
        <w:bottom w:val="none" w:sz="0" w:space="0" w:color="auto"/>
        <w:right w:val="none" w:sz="0" w:space="0" w:color="auto"/>
      </w:divBdr>
    </w:div>
    <w:div w:id="165807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1634</Words>
  <Characters>11577</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31</vt:lpstr>
    </vt:vector>
  </TitlesOfParts>
  <Company>Aurich</Company>
  <LinksUpToDate>false</LinksUpToDate>
  <CharactersWithSpaces>13185</CharactersWithSpaces>
  <SharedDoc>false</SharedDoc>
  <HLinks>
    <vt:vector size="6" baseType="variant">
      <vt:variant>
        <vt:i4>4325430</vt:i4>
      </vt:variant>
      <vt:variant>
        <vt:i4>0</vt:i4>
      </vt:variant>
      <vt:variant>
        <vt:i4>0</vt:i4>
      </vt:variant>
      <vt:variant>
        <vt:i4>5</vt:i4>
      </vt:variant>
      <vt:variant>
        <vt:lpwstr>mailto:bewerbung@tdn-hildesheim.info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dc:title>
  <dc:creator>GrosseStarmannM</dc:creator>
  <cp:lastModifiedBy>Taeger Karsten</cp:lastModifiedBy>
  <cp:revision>2</cp:revision>
  <cp:lastPrinted>2018-09-25T07:28:00Z</cp:lastPrinted>
  <dcterms:created xsi:type="dcterms:W3CDTF">2020-12-04T12:15:00Z</dcterms:created>
  <dcterms:modified xsi:type="dcterms:W3CDTF">2020-12-04T12:15:00Z</dcterms:modified>
</cp:coreProperties>
</file>